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802" w:tblpY="-839"/>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401"/>
        <w:gridCol w:w="2870"/>
        <w:gridCol w:w="2736"/>
      </w:tblGrid>
      <w:tr w:rsidR="0019054D" w14:paraId="0D86D41E" w14:textId="77777777" w:rsidTr="00352F20">
        <w:tc>
          <w:tcPr>
            <w:tcW w:w="2401" w:type="dxa"/>
            <w:vAlign w:val="center"/>
          </w:tcPr>
          <w:p w14:paraId="3416B351" w14:textId="12FE2FEE" w:rsidR="0019054D" w:rsidRPr="0019054D" w:rsidRDefault="006715A6" w:rsidP="00352F20">
            <w:pPr>
              <w:jc w:val="center"/>
              <w:rPr>
                <w:rFonts w:ascii="Century Gothic" w:hAnsi="Century Gothic"/>
                <w:b/>
                <w:bCs/>
              </w:rPr>
            </w:pPr>
            <w:r>
              <w:rPr>
                <w:noProof/>
              </w:rPr>
              <w:drawing>
                <wp:inline distT="0" distB="0" distL="0" distR="0" wp14:anchorId="59EFF26C" wp14:editId="6533F64B">
                  <wp:extent cx="1884459" cy="53922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4946" cy="602313"/>
                          </a:xfrm>
                          <a:prstGeom prst="rect">
                            <a:avLst/>
                          </a:prstGeom>
                          <a:noFill/>
                          <a:ln>
                            <a:noFill/>
                          </a:ln>
                        </pic:spPr>
                      </pic:pic>
                    </a:graphicData>
                  </a:graphic>
                </wp:inline>
              </w:drawing>
            </w:r>
          </w:p>
        </w:tc>
        <w:tc>
          <w:tcPr>
            <w:tcW w:w="3186" w:type="dxa"/>
            <w:vAlign w:val="center"/>
          </w:tcPr>
          <w:p w14:paraId="65E9F188" w14:textId="4B66896A" w:rsidR="0019054D" w:rsidRDefault="006715A6" w:rsidP="00352F20">
            <w:pPr>
              <w:jc w:val="center"/>
              <w:rPr>
                <w:rFonts w:ascii="Century Gothic" w:hAnsi="Century Gothic"/>
                <w:b/>
                <w:bCs/>
              </w:rPr>
            </w:pPr>
            <w:r>
              <w:object w:dxaOrig="12135" w:dyaOrig="6705" w14:anchorId="3C816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5pt;height:60pt" o:ole="">
                  <v:imagedata r:id="rId9" o:title=""/>
                </v:shape>
                <o:OLEObject Type="Embed" ProgID="PBrush" ShapeID="_x0000_i1032" DrawAspect="Content" ObjectID="_1655889287" r:id="rId10"/>
              </w:object>
            </w:r>
          </w:p>
        </w:tc>
        <w:tc>
          <w:tcPr>
            <w:tcW w:w="2870" w:type="dxa"/>
            <w:vAlign w:val="center"/>
          </w:tcPr>
          <w:p w14:paraId="5AE3D6B5" w14:textId="796939C9" w:rsidR="0019054D" w:rsidRDefault="0019054D" w:rsidP="00352F20">
            <w:pPr>
              <w:jc w:val="center"/>
              <w:rPr>
                <w:rFonts w:ascii="Century Gothic" w:hAnsi="Century Gothic"/>
                <w:b/>
                <w:bCs/>
              </w:rPr>
            </w:pPr>
            <w:r>
              <w:rPr>
                <w:noProof/>
              </w:rPr>
              <w:drawing>
                <wp:inline distT="0" distB="0" distL="0" distR="0" wp14:anchorId="4655D0B7" wp14:editId="6C02C484">
                  <wp:extent cx="1685676" cy="592040"/>
                  <wp:effectExtent l="0" t="0" r="0" b="0"/>
                  <wp:docPr id="4" name="Picture 4" descr="Association of Optometr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ociation of Optometris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747" cy="599792"/>
                          </a:xfrm>
                          <a:prstGeom prst="rect">
                            <a:avLst/>
                          </a:prstGeom>
                          <a:noFill/>
                          <a:ln>
                            <a:noFill/>
                          </a:ln>
                        </pic:spPr>
                      </pic:pic>
                    </a:graphicData>
                  </a:graphic>
                </wp:inline>
              </w:drawing>
            </w:r>
          </w:p>
        </w:tc>
        <w:tc>
          <w:tcPr>
            <w:tcW w:w="2736" w:type="dxa"/>
            <w:vAlign w:val="center"/>
          </w:tcPr>
          <w:p w14:paraId="71B0B199" w14:textId="3AA059A7" w:rsidR="0019054D" w:rsidRDefault="0019054D" w:rsidP="00352F20">
            <w:pPr>
              <w:jc w:val="center"/>
              <w:rPr>
                <w:rFonts w:ascii="Century Gothic" w:hAnsi="Century Gothic"/>
                <w:b/>
                <w:bCs/>
              </w:rPr>
            </w:pPr>
            <w:r>
              <w:rPr>
                <w:noProof/>
              </w:rPr>
              <w:drawing>
                <wp:inline distT="0" distB="0" distL="0" distR="0" wp14:anchorId="349C2506" wp14:editId="23A1D14B">
                  <wp:extent cx="1592817" cy="628153"/>
                  <wp:effectExtent l="0" t="0" r="7620" b="635"/>
                  <wp:docPr id="7" name="Picture 7" descr="C:\Users\debbie\AppData\Local\Microsoft\Windows\INetCache\Content.Word\abdo Logo 122x52mm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INetCache\Content.Word\abdo Logo 122x52mm (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008" cy="636510"/>
                          </a:xfrm>
                          <a:prstGeom prst="rect">
                            <a:avLst/>
                          </a:prstGeom>
                          <a:noFill/>
                          <a:ln>
                            <a:noFill/>
                          </a:ln>
                        </pic:spPr>
                      </pic:pic>
                    </a:graphicData>
                  </a:graphic>
                </wp:inline>
              </w:drawing>
            </w:r>
          </w:p>
        </w:tc>
      </w:tr>
    </w:tbl>
    <w:p w14:paraId="35B84EB1" w14:textId="77777777" w:rsidR="000520D8" w:rsidRPr="00344708" w:rsidRDefault="000520D8" w:rsidP="0019054D">
      <w:pPr>
        <w:rPr>
          <w:rFonts w:ascii="Century Gothic" w:hAnsi="Century Gothic"/>
          <w:b/>
          <w:bCs/>
        </w:rPr>
      </w:pPr>
    </w:p>
    <w:p w14:paraId="64240485" w14:textId="4A2D7D52" w:rsidR="00F90F16" w:rsidRPr="00344708" w:rsidRDefault="00F90F16" w:rsidP="002565AE">
      <w:pPr>
        <w:jc w:val="center"/>
        <w:rPr>
          <w:rFonts w:ascii="Century Gothic" w:hAnsi="Century Gothic"/>
          <w:b/>
          <w:bCs/>
        </w:rPr>
      </w:pPr>
      <w:r w:rsidRPr="00344708">
        <w:rPr>
          <w:rFonts w:ascii="Century Gothic" w:hAnsi="Century Gothic"/>
          <w:b/>
          <w:bCs/>
        </w:rPr>
        <w:t xml:space="preserve">Interim guidance </w:t>
      </w:r>
      <w:r w:rsidR="002565AE" w:rsidRPr="00344708">
        <w:rPr>
          <w:rFonts w:ascii="Century Gothic" w:hAnsi="Century Gothic"/>
          <w:b/>
          <w:bCs/>
        </w:rPr>
        <w:t>–</w:t>
      </w:r>
      <w:r w:rsidR="002B5329" w:rsidRPr="00344708">
        <w:rPr>
          <w:rFonts w:ascii="Century Gothic" w:hAnsi="Century Gothic"/>
          <w:b/>
          <w:bCs/>
        </w:rPr>
        <w:t xml:space="preserve"> </w:t>
      </w:r>
      <w:r w:rsidR="005C4217">
        <w:rPr>
          <w:rFonts w:ascii="Century Gothic" w:hAnsi="Century Gothic"/>
          <w:b/>
          <w:bCs/>
        </w:rPr>
        <w:t xml:space="preserve">workforce </w:t>
      </w:r>
      <w:r w:rsidR="003E6D0C" w:rsidRPr="00344708">
        <w:rPr>
          <w:rFonts w:ascii="Century Gothic" w:hAnsi="Century Gothic"/>
          <w:b/>
          <w:bCs/>
        </w:rPr>
        <w:t xml:space="preserve">risk assessment </w:t>
      </w:r>
      <w:r w:rsidR="002B5329" w:rsidRPr="00344708">
        <w:rPr>
          <w:rFonts w:ascii="Century Gothic" w:hAnsi="Century Gothic"/>
          <w:b/>
          <w:bCs/>
        </w:rPr>
        <w:t>in primary eye care</w:t>
      </w:r>
    </w:p>
    <w:p w14:paraId="3C706DA0" w14:textId="77777777" w:rsidR="000520D8" w:rsidRPr="00344708" w:rsidRDefault="000520D8" w:rsidP="00341522">
      <w:pPr>
        <w:rPr>
          <w:rFonts w:ascii="Century Gothic" w:hAnsi="Century Gothic"/>
          <w:b/>
          <w:bCs/>
        </w:rPr>
      </w:pPr>
    </w:p>
    <w:p w14:paraId="44889B6E" w14:textId="391B1757" w:rsidR="00F90F16" w:rsidRPr="00344708" w:rsidRDefault="00F90F16" w:rsidP="002D3F72">
      <w:pPr>
        <w:pStyle w:val="ListParagraph"/>
        <w:numPr>
          <w:ilvl w:val="0"/>
          <w:numId w:val="19"/>
        </w:numPr>
        <w:ind w:left="426"/>
        <w:rPr>
          <w:rFonts w:ascii="Century Gothic" w:hAnsi="Century Gothic"/>
          <w:b/>
          <w:bCs/>
          <w:sz w:val="20"/>
          <w:szCs w:val="20"/>
        </w:rPr>
      </w:pPr>
      <w:r w:rsidRPr="00344708">
        <w:rPr>
          <w:rFonts w:ascii="Century Gothic" w:hAnsi="Century Gothic"/>
          <w:b/>
          <w:bCs/>
          <w:sz w:val="20"/>
          <w:szCs w:val="20"/>
        </w:rPr>
        <w:t xml:space="preserve">Background </w:t>
      </w:r>
    </w:p>
    <w:p w14:paraId="0078C809" w14:textId="54DB05A5" w:rsidR="00D95C45" w:rsidRPr="00344708" w:rsidRDefault="002D3F72" w:rsidP="00D95C45">
      <w:pPr>
        <w:rPr>
          <w:rFonts w:ascii="Century Gothic" w:hAnsi="Century Gothic"/>
          <w:sz w:val="20"/>
          <w:szCs w:val="20"/>
        </w:rPr>
      </w:pPr>
      <w:r w:rsidRPr="00344708">
        <w:rPr>
          <w:rFonts w:ascii="Century Gothic" w:hAnsi="Century Gothic"/>
          <w:sz w:val="20"/>
          <w:szCs w:val="20"/>
        </w:rPr>
        <w:t>E</w:t>
      </w:r>
      <w:r w:rsidR="002B5329" w:rsidRPr="00344708">
        <w:rPr>
          <w:rFonts w:ascii="Century Gothic" w:hAnsi="Century Gothic"/>
          <w:sz w:val="20"/>
          <w:szCs w:val="20"/>
        </w:rPr>
        <w:t>mployer</w:t>
      </w:r>
      <w:r w:rsidRPr="00344708">
        <w:rPr>
          <w:rFonts w:ascii="Century Gothic" w:hAnsi="Century Gothic"/>
          <w:sz w:val="20"/>
          <w:szCs w:val="20"/>
        </w:rPr>
        <w:t>s</w:t>
      </w:r>
      <w:r w:rsidR="002B5329" w:rsidRPr="00344708">
        <w:rPr>
          <w:rFonts w:ascii="Century Gothic" w:hAnsi="Century Gothic"/>
          <w:sz w:val="20"/>
          <w:szCs w:val="20"/>
        </w:rPr>
        <w:t xml:space="preserve"> and self-employed </w:t>
      </w:r>
      <w:r w:rsidRPr="00344708">
        <w:rPr>
          <w:rFonts w:ascii="Century Gothic" w:hAnsi="Century Gothic"/>
          <w:sz w:val="20"/>
          <w:szCs w:val="20"/>
        </w:rPr>
        <w:t xml:space="preserve">people </w:t>
      </w:r>
      <w:r w:rsidR="002B5329" w:rsidRPr="00344708">
        <w:rPr>
          <w:rFonts w:ascii="Century Gothic" w:hAnsi="Century Gothic"/>
          <w:sz w:val="20"/>
          <w:szCs w:val="20"/>
        </w:rPr>
        <w:t xml:space="preserve">must assess the health and safety risks </w:t>
      </w:r>
      <w:r w:rsidR="00D95C45" w:rsidRPr="00344708">
        <w:rPr>
          <w:rFonts w:ascii="Century Gothic" w:hAnsi="Century Gothic"/>
          <w:sz w:val="20"/>
          <w:szCs w:val="20"/>
        </w:rPr>
        <w:t>at work</w:t>
      </w:r>
      <w:r w:rsidR="00751F20" w:rsidRPr="00344708">
        <w:rPr>
          <w:rFonts w:ascii="Century Gothic" w:hAnsi="Century Gothic"/>
          <w:sz w:val="20"/>
          <w:szCs w:val="20"/>
        </w:rPr>
        <w:t>.</w:t>
      </w:r>
      <w:r w:rsidRPr="00344708">
        <w:rPr>
          <w:rStyle w:val="EndnoteReference"/>
          <w:rFonts w:ascii="Century Gothic" w:hAnsi="Century Gothic"/>
          <w:sz w:val="20"/>
          <w:szCs w:val="20"/>
        </w:rPr>
        <w:endnoteReference w:id="1"/>
      </w:r>
      <w:r w:rsidR="002B5329" w:rsidRPr="00344708">
        <w:rPr>
          <w:rFonts w:ascii="Century Gothic" w:hAnsi="Century Gothic"/>
          <w:sz w:val="20"/>
          <w:szCs w:val="20"/>
        </w:rPr>
        <w:t xml:space="preserve"> </w:t>
      </w:r>
      <w:r w:rsidR="00D95C45" w:rsidRPr="00344708">
        <w:rPr>
          <w:rFonts w:ascii="Century Gothic" w:hAnsi="Century Gothic"/>
          <w:sz w:val="20"/>
          <w:szCs w:val="20"/>
        </w:rPr>
        <w:t xml:space="preserve"> </w:t>
      </w:r>
      <w:r w:rsidR="00751F20" w:rsidRPr="00344708">
        <w:rPr>
          <w:rFonts w:ascii="Century Gothic" w:hAnsi="Century Gothic"/>
          <w:sz w:val="20"/>
          <w:szCs w:val="20"/>
        </w:rPr>
        <w:t>T</w:t>
      </w:r>
      <w:r w:rsidR="002B5329" w:rsidRPr="00344708">
        <w:rPr>
          <w:rFonts w:ascii="Century Gothic" w:hAnsi="Century Gothic"/>
          <w:sz w:val="20"/>
          <w:szCs w:val="20"/>
        </w:rPr>
        <w:t>his include</w:t>
      </w:r>
      <w:r w:rsidR="00D95C45" w:rsidRPr="00344708">
        <w:rPr>
          <w:rFonts w:ascii="Century Gothic" w:hAnsi="Century Gothic"/>
          <w:sz w:val="20"/>
          <w:szCs w:val="20"/>
        </w:rPr>
        <w:t>s</w:t>
      </w:r>
      <w:r w:rsidR="002B5329" w:rsidRPr="00344708">
        <w:rPr>
          <w:rFonts w:ascii="Century Gothic" w:hAnsi="Century Gothic"/>
          <w:sz w:val="20"/>
          <w:szCs w:val="20"/>
        </w:rPr>
        <w:t xml:space="preserve"> an assessment of risk related to </w:t>
      </w:r>
      <w:r w:rsidRPr="00344708">
        <w:rPr>
          <w:rFonts w:ascii="Century Gothic" w:hAnsi="Century Gothic"/>
          <w:sz w:val="20"/>
          <w:szCs w:val="20"/>
        </w:rPr>
        <w:t>Covid</w:t>
      </w:r>
      <w:r w:rsidR="002B5329" w:rsidRPr="00344708">
        <w:rPr>
          <w:rFonts w:ascii="Century Gothic" w:hAnsi="Century Gothic"/>
          <w:sz w:val="20"/>
          <w:szCs w:val="20"/>
        </w:rPr>
        <w:t xml:space="preserve">-19 infection. </w:t>
      </w:r>
      <w:r w:rsidR="00D95C45" w:rsidRPr="00344708">
        <w:rPr>
          <w:rFonts w:ascii="Century Gothic" w:hAnsi="Century Gothic"/>
          <w:sz w:val="20"/>
          <w:szCs w:val="20"/>
        </w:rPr>
        <w:t xml:space="preserve">Some people are more at risk of contracting and experiencing adverse outcomes of Covid-19 than others and it is important to perform a workforce risk assessment in addition to your workplace risk assessment.   </w:t>
      </w:r>
    </w:p>
    <w:p w14:paraId="5D1CB8D9" w14:textId="0BC4F8D7" w:rsidR="002B5329" w:rsidRPr="00344708" w:rsidRDefault="002B5329" w:rsidP="00F90F16">
      <w:pPr>
        <w:rPr>
          <w:rFonts w:ascii="Century Gothic" w:hAnsi="Century Gothic"/>
          <w:sz w:val="20"/>
          <w:szCs w:val="20"/>
        </w:rPr>
      </w:pPr>
      <w:r w:rsidRPr="00344708">
        <w:rPr>
          <w:rFonts w:ascii="Century Gothic" w:hAnsi="Century Gothic"/>
          <w:sz w:val="20"/>
          <w:szCs w:val="20"/>
        </w:rPr>
        <w:t xml:space="preserve">This interim guidance note is based on the evidence of </w:t>
      </w:r>
      <w:r w:rsidR="00D95C45" w:rsidRPr="00344708">
        <w:rPr>
          <w:rFonts w:ascii="Century Gothic" w:hAnsi="Century Gothic"/>
          <w:sz w:val="20"/>
          <w:szCs w:val="20"/>
        </w:rPr>
        <w:t xml:space="preserve">workforce </w:t>
      </w:r>
      <w:r w:rsidRPr="00344708">
        <w:rPr>
          <w:rFonts w:ascii="Century Gothic" w:hAnsi="Century Gothic"/>
          <w:sz w:val="20"/>
          <w:szCs w:val="20"/>
        </w:rPr>
        <w:t>risk available at the time of publication and will be reviewed and updated as more evidence becomes available.</w:t>
      </w:r>
    </w:p>
    <w:p w14:paraId="773B6B91" w14:textId="101A9781" w:rsidR="002B5329" w:rsidRPr="00344708" w:rsidRDefault="002B5329" w:rsidP="002D3F72">
      <w:pPr>
        <w:tabs>
          <w:tab w:val="left" w:pos="1803"/>
        </w:tabs>
        <w:rPr>
          <w:rFonts w:ascii="Century Gothic" w:hAnsi="Century Gothic"/>
          <w:b/>
          <w:bCs/>
          <w:sz w:val="20"/>
          <w:szCs w:val="20"/>
        </w:rPr>
      </w:pPr>
      <w:r w:rsidRPr="00344708">
        <w:rPr>
          <w:rFonts w:ascii="Century Gothic" w:hAnsi="Century Gothic"/>
          <w:b/>
          <w:bCs/>
          <w:sz w:val="20"/>
          <w:szCs w:val="20"/>
        </w:rPr>
        <w:t>For employers</w:t>
      </w:r>
    </w:p>
    <w:p w14:paraId="4B0D45A0" w14:textId="0DB7E450" w:rsidR="002565AE" w:rsidRPr="00344708" w:rsidRDefault="002565AE" w:rsidP="00FD073E">
      <w:pPr>
        <w:rPr>
          <w:rFonts w:ascii="Century Gothic" w:hAnsi="Century Gothic"/>
          <w:sz w:val="20"/>
          <w:szCs w:val="20"/>
        </w:rPr>
      </w:pPr>
      <w:r w:rsidRPr="00344708">
        <w:rPr>
          <w:rFonts w:ascii="Century Gothic" w:hAnsi="Century Gothic"/>
          <w:sz w:val="20"/>
          <w:szCs w:val="20"/>
        </w:rPr>
        <w:t xml:space="preserve">This guidance </w:t>
      </w:r>
      <w:r w:rsidR="00940E91" w:rsidRPr="00344708">
        <w:rPr>
          <w:rFonts w:ascii="Century Gothic" w:hAnsi="Century Gothic"/>
          <w:sz w:val="20"/>
          <w:szCs w:val="20"/>
        </w:rPr>
        <w:t xml:space="preserve">is designed to supplement </w:t>
      </w:r>
      <w:r w:rsidR="006F61E0" w:rsidRPr="00344708">
        <w:rPr>
          <w:rFonts w:ascii="Century Gothic" w:hAnsi="Century Gothic"/>
          <w:sz w:val="20"/>
          <w:szCs w:val="20"/>
        </w:rPr>
        <w:t xml:space="preserve">existing </w:t>
      </w:r>
      <w:hyperlink w:anchor="_Covid-19_guidance_1" w:history="1">
        <w:r w:rsidR="002D3D8B" w:rsidRPr="00344708">
          <w:rPr>
            <w:rStyle w:val="Hyperlink"/>
            <w:rFonts w:ascii="Century Gothic" w:hAnsi="Century Gothic"/>
            <w:sz w:val="20"/>
            <w:szCs w:val="20"/>
          </w:rPr>
          <w:t>Covid-19 guidance</w:t>
        </w:r>
      </w:hyperlink>
      <w:r w:rsidRPr="00344708">
        <w:rPr>
          <w:rFonts w:ascii="Century Gothic" w:hAnsi="Century Gothic"/>
          <w:sz w:val="20"/>
          <w:szCs w:val="20"/>
        </w:rPr>
        <w:t>. It provides additional background information on performing a workforce risk assessment,</w:t>
      </w:r>
      <w:r w:rsidR="00E571A3" w:rsidRPr="00344708">
        <w:rPr>
          <w:rFonts w:ascii="Century Gothic" w:hAnsi="Century Gothic"/>
          <w:sz w:val="20"/>
          <w:szCs w:val="20"/>
        </w:rPr>
        <w:t xml:space="preserve"> </w:t>
      </w:r>
      <w:r w:rsidR="000520D8" w:rsidRPr="00344708">
        <w:rPr>
          <w:rFonts w:ascii="Century Gothic" w:hAnsi="Century Gothic"/>
          <w:sz w:val="20"/>
          <w:szCs w:val="20"/>
        </w:rPr>
        <w:t>drawing</w:t>
      </w:r>
      <w:r w:rsidRPr="00344708">
        <w:rPr>
          <w:rFonts w:ascii="Century Gothic" w:hAnsi="Century Gothic"/>
          <w:sz w:val="20"/>
          <w:szCs w:val="20"/>
        </w:rPr>
        <w:t xml:space="preserve"> on pan UK guidance from </w:t>
      </w:r>
      <w:r w:rsidR="00940E91" w:rsidRPr="00344708">
        <w:rPr>
          <w:rFonts w:ascii="Century Gothic" w:hAnsi="Century Gothic"/>
          <w:sz w:val="20"/>
          <w:szCs w:val="20"/>
        </w:rPr>
        <w:t xml:space="preserve">the four UK </w:t>
      </w:r>
      <w:r w:rsidRPr="00344708">
        <w:rPr>
          <w:rFonts w:ascii="Century Gothic" w:hAnsi="Century Gothic"/>
          <w:sz w:val="20"/>
          <w:szCs w:val="20"/>
        </w:rPr>
        <w:t>governments, NHS departments and occupational health.</w:t>
      </w:r>
      <w:r w:rsidRPr="00344708">
        <w:rPr>
          <w:rStyle w:val="EndnoteReference"/>
          <w:rFonts w:ascii="Century Gothic" w:hAnsi="Century Gothic"/>
          <w:sz w:val="20"/>
          <w:szCs w:val="20"/>
        </w:rPr>
        <w:endnoteReference w:id="2"/>
      </w:r>
      <w:r w:rsidRPr="00344708">
        <w:rPr>
          <w:rFonts w:ascii="Century Gothic" w:hAnsi="Century Gothic"/>
          <w:sz w:val="20"/>
          <w:szCs w:val="20"/>
        </w:rPr>
        <w:t xml:space="preserve"> </w:t>
      </w:r>
    </w:p>
    <w:p w14:paraId="260D2FD7" w14:textId="13E7B119" w:rsidR="00D262D9" w:rsidRPr="00344708" w:rsidRDefault="00D262D9" w:rsidP="002565AE">
      <w:pPr>
        <w:rPr>
          <w:rFonts w:ascii="Century Gothic" w:hAnsi="Century Gothic"/>
          <w:sz w:val="20"/>
          <w:szCs w:val="20"/>
        </w:rPr>
      </w:pPr>
      <w:r w:rsidRPr="00344708">
        <w:rPr>
          <w:rFonts w:ascii="Century Gothic" w:hAnsi="Century Gothic"/>
          <w:sz w:val="20"/>
          <w:szCs w:val="20"/>
        </w:rPr>
        <w:t xml:space="preserve">This </w:t>
      </w:r>
      <w:r w:rsidR="00D72D66" w:rsidRPr="00344708">
        <w:rPr>
          <w:rFonts w:ascii="Century Gothic" w:hAnsi="Century Gothic"/>
          <w:sz w:val="20"/>
          <w:szCs w:val="20"/>
        </w:rPr>
        <w:t xml:space="preserve">guidance </w:t>
      </w:r>
      <w:r w:rsidRPr="00344708">
        <w:rPr>
          <w:rFonts w:ascii="Century Gothic" w:hAnsi="Century Gothic"/>
          <w:sz w:val="20"/>
          <w:szCs w:val="20"/>
        </w:rPr>
        <w:t xml:space="preserve">is </w:t>
      </w:r>
      <w:r w:rsidR="00940E91" w:rsidRPr="00344708">
        <w:rPr>
          <w:rFonts w:ascii="Century Gothic" w:hAnsi="Century Gothic"/>
          <w:sz w:val="20"/>
          <w:szCs w:val="20"/>
        </w:rPr>
        <w:t xml:space="preserve">intended to support </w:t>
      </w:r>
      <w:r w:rsidRPr="00344708">
        <w:rPr>
          <w:rFonts w:ascii="Century Gothic" w:hAnsi="Century Gothic"/>
          <w:sz w:val="20"/>
          <w:szCs w:val="20"/>
        </w:rPr>
        <w:t>your workplace assessment</w:t>
      </w:r>
      <w:r w:rsidR="00D72D66" w:rsidRPr="00344708">
        <w:rPr>
          <w:rFonts w:ascii="Century Gothic" w:hAnsi="Century Gothic"/>
          <w:sz w:val="20"/>
          <w:szCs w:val="20"/>
        </w:rPr>
        <w:t xml:space="preserve"> and</w:t>
      </w:r>
      <w:r w:rsidRPr="00344708">
        <w:rPr>
          <w:rFonts w:ascii="Century Gothic" w:hAnsi="Century Gothic"/>
          <w:sz w:val="20"/>
          <w:szCs w:val="20"/>
        </w:rPr>
        <w:t xml:space="preserve"> infection prevention and control</w:t>
      </w:r>
      <w:r w:rsidR="00D72D66" w:rsidRPr="00344708">
        <w:rPr>
          <w:rFonts w:ascii="Century Gothic" w:hAnsi="Century Gothic"/>
          <w:sz w:val="20"/>
          <w:szCs w:val="20"/>
        </w:rPr>
        <w:t xml:space="preserve"> (IPC)</w:t>
      </w:r>
      <w:r w:rsidRPr="00344708">
        <w:rPr>
          <w:rFonts w:ascii="Century Gothic" w:hAnsi="Century Gothic"/>
          <w:sz w:val="20"/>
          <w:szCs w:val="20"/>
        </w:rPr>
        <w:t xml:space="preserve"> measures.  For example, the following practice level risk management strategies will help reduce risk for all staff</w:t>
      </w:r>
      <w:r w:rsidR="00CB2F52" w:rsidRPr="00344708">
        <w:rPr>
          <w:rFonts w:ascii="Century Gothic" w:hAnsi="Century Gothic"/>
          <w:sz w:val="20"/>
          <w:szCs w:val="20"/>
        </w:rPr>
        <w:t xml:space="preserve">, patients and </w:t>
      </w:r>
      <w:r w:rsidR="00571A45" w:rsidRPr="00344708">
        <w:rPr>
          <w:rFonts w:ascii="Century Gothic" w:hAnsi="Century Gothic"/>
          <w:sz w:val="20"/>
          <w:szCs w:val="20"/>
        </w:rPr>
        <w:t>visitors</w:t>
      </w:r>
      <w:r w:rsidR="00B70FBA" w:rsidRPr="00344708">
        <w:rPr>
          <w:rFonts w:ascii="Century Gothic" w:hAnsi="Century Gothic"/>
          <w:sz w:val="20"/>
          <w:szCs w:val="20"/>
        </w:rPr>
        <w:t xml:space="preserve"> while at the practice</w:t>
      </w:r>
      <w:r w:rsidRPr="00344708">
        <w:rPr>
          <w:rFonts w:ascii="Century Gothic" w:hAnsi="Century Gothic"/>
          <w:sz w:val="20"/>
          <w:szCs w:val="20"/>
        </w:rPr>
        <w:t>:</w:t>
      </w:r>
    </w:p>
    <w:p w14:paraId="203CA61A" w14:textId="3E71DC94" w:rsidR="00D262D9" w:rsidRPr="00344708" w:rsidRDefault="00D71AFA" w:rsidP="00D262D9">
      <w:pPr>
        <w:pStyle w:val="ListParagraph"/>
        <w:numPr>
          <w:ilvl w:val="0"/>
          <w:numId w:val="2"/>
        </w:numPr>
        <w:rPr>
          <w:rFonts w:ascii="Century Gothic" w:hAnsi="Century Gothic"/>
          <w:sz w:val="20"/>
          <w:szCs w:val="20"/>
        </w:rPr>
      </w:pPr>
      <w:r w:rsidRPr="00344708">
        <w:rPr>
          <w:rFonts w:ascii="Century Gothic" w:hAnsi="Century Gothic"/>
          <w:sz w:val="20"/>
          <w:szCs w:val="20"/>
        </w:rPr>
        <w:t>all staff should self-screen for Covid-19</w:t>
      </w:r>
      <w:r w:rsidR="00D262D9" w:rsidRPr="00344708">
        <w:rPr>
          <w:rFonts w:ascii="Century Gothic" w:hAnsi="Century Gothic"/>
          <w:sz w:val="20"/>
          <w:szCs w:val="20"/>
        </w:rPr>
        <w:t xml:space="preserve"> each day before leaving for work</w:t>
      </w:r>
    </w:p>
    <w:p w14:paraId="570ABC5F" w14:textId="13943C1C" w:rsidR="00D262D9" w:rsidRPr="00344708" w:rsidRDefault="00D71AFA" w:rsidP="00CB2F52">
      <w:pPr>
        <w:pStyle w:val="ListParagraph"/>
        <w:numPr>
          <w:ilvl w:val="0"/>
          <w:numId w:val="2"/>
        </w:numPr>
        <w:rPr>
          <w:rFonts w:ascii="Century Gothic" w:hAnsi="Century Gothic"/>
          <w:sz w:val="20"/>
          <w:szCs w:val="20"/>
        </w:rPr>
      </w:pPr>
      <w:r w:rsidRPr="00344708">
        <w:rPr>
          <w:rFonts w:ascii="Century Gothic" w:hAnsi="Century Gothic"/>
          <w:sz w:val="20"/>
          <w:szCs w:val="20"/>
        </w:rPr>
        <w:t>all staff should follow and comply with IPC measures</w:t>
      </w:r>
      <w:r w:rsidR="00ED66AE" w:rsidRPr="00344708">
        <w:rPr>
          <w:rFonts w:ascii="Century Gothic" w:hAnsi="Century Gothic"/>
          <w:sz w:val="20"/>
          <w:szCs w:val="20"/>
        </w:rPr>
        <w:t xml:space="preserve">, including </w:t>
      </w:r>
      <w:r w:rsidR="00D262D9" w:rsidRPr="00344708">
        <w:rPr>
          <w:rFonts w:ascii="Century Gothic" w:hAnsi="Century Gothic"/>
          <w:sz w:val="20"/>
          <w:szCs w:val="20"/>
        </w:rPr>
        <w:t xml:space="preserve">standard precautions </w:t>
      </w:r>
      <w:r w:rsidR="00CB2F52" w:rsidRPr="00344708">
        <w:rPr>
          <w:rFonts w:ascii="Century Gothic" w:hAnsi="Century Gothic"/>
          <w:sz w:val="20"/>
          <w:szCs w:val="20"/>
        </w:rPr>
        <w:t xml:space="preserve">and the correct use of PPE </w:t>
      </w:r>
    </w:p>
    <w:p w14:paraId="7933EAF9" w14:textId="2E801FF5" w:rsidR="003542F3" w:rsidRPr="00344708" w:rsidRDefault="003542F3" w:rsidP="00E571A3">
      <w:pPr>
        <w:pStyle w:val="ListParagraph"/>
        <w:numPr>
          <w:ilvl w:val="0"/>
          <w:numId w:val="2"/>
        </w:numPr>
        <w:rPr>
          <w:rFonts w:ascii="Century Gothic" w:hAnsi="Century Gothic"/>
          <w:sz w:val="20"/>
          <w:szCs w:val="20"/>
        </w:rPr>
      </w:pPr>
      <w:r w:rsidRPr="00344708">
        <w:rPr>
          <w:rFonts w:ascii="Century Gothic" w:hAnsi="Century Gothic"/>
          <w:sz w:val="20"/>
          <w:szCs w:val="20"/>
        </w:rPr>
        <w:t>people with a suspected or confirmed case of Covid-19</w:t>
      </w:r>
      <w:r w:rsidR="00ED66AE" w:rsidRPr="00344708">
        <w:rPr>
          <w:rFonts w:ascii="Century Gothic" w:hAnsi="Century Gothic"/>
          <w:sz w:val="20"/>
          <w:szCs w:val="20"/>
        </w:rPr>
        <w:t xml:space="preserve"> </w:t>
      </w:r>
      <w:r w:rsidR="00803434" w:rsidRPr="00344708">
        <w:rPr>
          <w:rFonts w:ascii="Century Gothic" w:hAnsi="Century Gothic"/>
          <w:sz w:val="20"/>
          <w:szCs w:val="20"/>
        </w:rPr>
        <w:t xml:space="preserve">should not be seen </w:t>
      </w:r>
      <w:r w:rsidR="00B70FBA" w:rsidRPr="00344708">
        <w:rPr>
          <w:rFonts w:ascii="Century Gothic" w:hAnsi="Century Gothic"/>
          <w:sz w:val="20"/>
          <w:szCs w:val="20"/>
        </w:rPr>
        <w:t xml:space="preserve">in primary eye care settings </w:t>
      </w:r>
      <w:r w:rsidR="00ED66AE" w:rsidRPr="00344708">
        <w:rPr>
          <w:rFonts w:ascii="Century Gothic" w:hAnsi="Century Gothic"/>
          <w:sz w:val="20"/>
          <w:szCs w:val="20"/>
        </w:rPr>
        <w:t>– e.g.</w:t>
      </w:r>
      <w:r w:rsidRPr="00344708">
        <w:rPr>
          <w:rFonts w:ascii="Century Gothic" w:hAnsi="Century Gothic"/>
          <w:sz w:val="20"/>
          <w:szCs w:val="20"/>
        </w:rPr>
        <w:t xml:space="preserve"> by triaging patients according to </w:t>
      </w:r>
      <w:r w:rsidR="00D71AFA" w:rsidRPr="00344708">
        <w:rPr>
          <w:rFonts w:ascii="Century Gothic" w:hAnsi="Century Gothic"/>
          <w:sz w:val="20"/>
          <w:szCs w:val="20"/>
        </w:rPr>
        <w:t>local protocols</w:t>
      </w:r>
      <w:r w:rsidRPr="00344708">
        <w:rPr>
          <w:rFonts w:ascii="Century Gothic" w:hAnsi="Century Gothic"/>
          <w:sz w:val="20"/>
          <w:szCs w:val="20"/>
        </w:rPr>
        <w:t xml:space="preserve"> </w:t>
      </w:r>
      <w:r w:rsidR="00940E91" w:rsidRPr="00344708">
        <w:rPr>
          <w:rFonts w:ascii="Century Gothic" w:hAnsi="Century Gothic"/>
          <w:sz w:val="20"/>
          <w:szCs w:val="20"/>
        </w:rPr>
        <w:t xml:space="preserve">and directing them to appropriate local services </w:t>
      </w:r>
    </w:p>
    <w:p w14:paraId="2EE4F237" w14:textId="62BE7ACC" w:rsidR="003542F3" w:rsidRPr="00344708" w:rsidRDefault="00803434" w:rsidP="00B70FBA">
      <w:pPr>
        <w:pStyle w:val="ListParagraph"/>
        <w:numPr>
          <w:ilvl w:val="0"/>
          <w:numId w:val="8"/>
        </w:numPr>
        <w:rPr>
          <w:rFonts w:ascii="Century Gothic" w:hAnsi="Century Gothic"/>
          <w:sz w:val="20"/>
          <w:szCs w:val="20"/>
        </w:rPr>
      </w:pPr>
      <w:r w:rsidRPr="00344708">
        <w:rPr>
          <w:rFonts w:ascii="Century Gothic" w:hAnsi="Century Gothic"/>
          <w:sz w:val="20"/>
          <w:szCs w:val="20"/>
        </w:rPr>
        <w:t xml:space="preserve">the latest guidance on performing </w:t>
      </w:r>
      <w:r w:rsidR="003542F3" w:rsidRPr="00344708">
        <w:rPr>
          <w:rFonts w:ascii="Century Gothic" w:hAnsi="Century Gothic"/>
          <w:sz w:val="20"/>
          <w:szCs w:val="20"/>
        </w:rPr>
        <w:t>aerosol generating procedures (AGPs)</w:t>
      </w:r>
      <w:r w:rsidR="00B70FBA" w:rsidRPr="00344708">
        <w:rPr>
          <w:rFonts w:ascii="Century Gothic" w:hAnsi="Century Gothic"/>
          <w:sz w:val="20"/>
          <w:szCs w:val="20"/>
        </w:rPr>
        <w:t>in primary eye care settings</w:t>
      </w:r>
      <w:r w:rsidRPr="00344708">
        <w:rPr>
          <w:rFonts w:ascii="Century Gothic" w:hAnsi="Century Gothic"/>
          <w:sz w:val="20"/>
          <w:szCs w:val="20"/>
        </w:rPr>
        <w:t xml:space="preserve"> should be followed</w:t>
      </w:r>
      <w:r w:rsidR="00940E91" w:rsidRPr="00344708">
        <w:rPr>
          <w:rFonts w:ascii="Century Gothic" w:hAnsi="Century Gothic"/>
          <w:sz w:val="20"/>
          <w:szCs w:val="20"/>
        </w:rPr>
        <w:t>.</w:t>
      </w:r>
      <w:r w:rsidR="000520D8" w:rsidRPr="00344708">
        <w:rPr>
          <w:rStyle w:val="EndnoteReference"/>
          <w:rFonts w:ascii="Century Gothic" w:hAnsi="Century Gothic"/>
          <w:sz w:val="20"/>
          <w:szCs w:val="20"/>
        </w:rPr>
        <w:endnoteReference w:id="3"/>
      </w:r>
    </w:p>
    <w:p w14:paraId="1D5F099B" w14:textId="12D920F2" w:rsidR="00D4532D" w:rsidRPr="00344708" w:rsidRDefault="00D262D9" w:rsidP="00D262D9">
      <w:pPr>
        <w:spacing w:after="3" w:line="249" w:lineRule="auto"/>
        <w:rPr>
          <w:rFonts w:ascii="Century Gothic" w:hAnsi="Century Gothic"/>
          <w:sz w:val="20"/>
          <w:szCs w:val="20"/>
        </w:rPr>
      </w:pPr>
      <w:r w:rsidRPr="00344708">
        <w:rPr>
          <w:rFonts w:ascii="Century Gothic" w:hAnsi="Century Gothic"/>
          <w:sz w:val="20"/>
          <w:szCs w:val="20"/>
        </w:rPr>
        <w:t>These and other safe systems measures</w:t>
      </w:r>
      <w:r w:rsidR="002565AE" w:rsidRPr="00344708">
        <w:rPr>
          <w:rFonts w:ascii="Century Gothic" w:hAnsi="Century Gothic"/>
          <w:sz w:val="20"/>
          <w:szCs w:val="20"/>
        </w:rPr>
        <w:t xml:space="preserve"> </w:t>
      </w:r>
      <w:r w:rsidRPr="00344708">
        <w:rPr>
          <w:rFonts w:ascii="Century Gothic" w:hAnsi="Century Gothic"/>
          <w:sz w:val="20"/>
          <w:szCs w:val="20"/>
        </w:rPr>
        <w:t xml:space="preserve"> help reduce the risk of virus transmission</w:t>
      </w:r>
      <w:r w:rsidR="00ED66AE" w:rsidRPr="00344708">
        <w:rPr>
          <w:rFonts w:ascii="Century Gothic" w:hAnsi="Century Gothic"/>
          <w:sz w:val="20"/>
          <w:szCs w:val="20"/>
        </w:rPr>
        <w:t xml:space="preserve"> for all groups</w:t>
      </w:r>
      <w:r w:rsidRPr="00344708">
        <w:rPr>
          <w:rFonts w:ascii="Century Gothic" w:hAnsi="Century Gothic"/>
          <w:sz w:val="20"/>
          <w:szCs w:val="20"/>
        </w:rPr>
        <w:t xml:space="preserve">, but </w:t>
      </w:r>
      <w:r w:rsidR="00ED66AE" w:rsidRPr="00344708">
        <w:rPr>
          <w:rFonts w:ascii="Century Gothic" w:hAnsi="Century Gothic"/>
          <w:sz w:val="20"/>
          <w:szCs w:val="20"/>
        </w:rPr>
        <w:t>you will also</w:t>
      </w:r>
      <w:r w:rsidRPr="00344708">
        <w:rPr>
          <w:rFonts w:ascii="Century Gothic" w:hAnsi="Century Gothic"/>
          <w:sz w:val="20"/>
          <w:szCs w:val="20"/>
        </w:rPr>
        <w:t xml:space="preserve"> need to keep up to date with the emerging evidence for at risk groups and assess whether additional adjustments are required </w:t>
      </w:r>
      <w:r w:rsidR="00ED66AE" w:rsidRPr="00344708">
        <w:rPr>
          <w:rFonts w:ascii="Century Gothic" w:hAnsi="Century Gothic"/>
          <w:sz w:val="20"/>
          <w:szCs w:val="20"/>
        </w:rPr>
        <w:t>for individual staff members</w:t>
      </w:r>
      <w:r w:rsidRPr="00344708">
        <w:rPr>
          <w:rFonts w:ascii="Century Gothic" w:hAnsi="Century Gothic"/>
          <w:sz w:val="20"/>
          <w:szCs w:val="20"/>
        </w:rPr>
        <w:t xml:space="preserve">. </w:t>
      </w:r>
    </w:p>
    <w:p w14:paraId="7FDFC583" w14:textId="59870C6C" w:rsidR="00803434" w:rsidRPr="00344708" w:rsidRDefault="00803434" w:rsidP="00D262D9">
      <w:pPr>
        <w:spacing w:after="3" w:line="249" w:lineRule="auto"/>
        <w:rPr>
          <w:rFonts w:ascii="Century Gothic" w:hAnsi="Century Gothic"/>
          <w:sz w:val="20"/>
          <w:szCs w:val="20"/>
        </w:rPr>
      </w:pPr>
    </w:p>
    <w:p w14:paraId="2CF460BB" w14:textId="60B3CF74" w:rsidR="00803434" w:rsidRPr="00344708" w:rsidRDefault="007009F1" w:rsidP="00D262D9">
      <w:pPr>
        <w:spacing w:after="3" w:line="249" w:lineRule="auto"/>
        <w:rPr>
          <w:rFonts w:ascii="Century Gothic" w:hAnsi="Century Gothic"/>
          <w:b/>
          <w:sz w:val="20"/>
          <w:szCs w:val="20"/>
        </w:rPr>
      </w:pPr>
      <w:r w:rsidRPr="00344708">
        <w:rPr>
          <w:rFonts w:ascii="Century Gothic" w:hAnsi="Century Gothic"/>
          <w:b/>
          <w:sz w:val="20"/>
          <w:szCs w:val="20"/>
        </w:rPr>
        <w:t>For practice owners, directors and self-employed</w:t>
      </w:r>
      <w:r w:rsidR="00934FEB" w:rsidRPr="00344708">
        <w:rPr>
          <w:rFonts w:ascii="Century Gothic" w:hAnsi="Century Gothic"/>
          <w:b/>
          <w:sz w:val="20"/>
          <w:szCs w:val="20"/>
        </w:rPr>
        <w:t xml:space="preserve"> practitioners</w:t>
      </w:r>
    </w:p>
    <w:p w14:paraId="38A53123" w14:textId="5DA15F7D" w:rsidR="002B5329" w:rsidRPr="00344708" w:rsidRDefault="007009F1" w:rsidP="002D3F72">
      <w:pPr>
        <w:spacing w:before="100" w:beforeAutospacing="1" w:after="100" w:afterAutospacing="1" w:line="240" w:lineRule="auto"/>
        <w:rPr>
          <w:rFonts w:ascii="Century Gothic" w:hAnsi="Century Gothic"/>
          <w:sz w:val="20"/>
          <w:szCs w:val="20"/>
        </w:rPr>
      </w:pPr>
      <w:r w:rsidRPr="00344708">
        <w:rPr>
          <w:rFonts w:ascii="Century Gothic" w:hAnsi="Century Gothic"/>
          <w:sz w:val="20"/>
          <w:szCs w:val="20"/>
        </w:rPr>
        <w:t xml:space="preserve">If you are a practice owner, director or self-employed, you </w:t>
      </w:r>
      <w:r w:rsidR="00482043">
        <w:rPr>
          <w:rFonts w:ascii="Century Gothic" w:hAnsi="Century Gothic"/>
          <w:sz w:val="20"/>
          <w:szCs w:val="20"/>
        </w:rPr>
        <w:t>should</w:t>
      </w:r>
      <w:r w:rsidRPr="00344708">
        <w:rPr>
          <w:rFonts w:ascii="Century Gothic" w:hAnsi="Century Gothic"/>
          <w:sz w:val="20"/>
          <w:szCs w:val="20"/>
        </w:rPr>
        <w:t xml:space="preserve"> undertake a self-assessment.  If you work in multiple </w:t>
      </w:r>
      <w:r w:rsidR="00751F20" w:rsidRPr="00344708">
        <w:rPr>
          <w:rFonts w:ascii="Century Gothic" w:hAnsi="Century Gothic"/>
          <w:sz w:val="20"/>
          <w:szCs w:val="20"/>
        </w:rPr>
        <w:t>settings, consider whether the risk you are exposed to var</w:t>
      </w:r>
      <w:r w:rsidR="00963219">
        <w:rPr>
          <w:rFonts w:ascii="Century Gothic" w:hAnsi="Century Gothic"/>
          <w:sz w:val="20"/>
          <w:szCs w:val="20"/>
        </w:rPr>
        <w:t>ies</w:t>
      </w:r>
      <w:r w:rsidR="00751F20" w:rsidRPr="00344708">
        <w:rPr>
          <w:rFonts w:ascii="Century Gothic" w:hAnsi="Century Gothic"/>
          <w:sz w:val="20"/>
          <w:szCs w:val="20"/>
        </w:rPr>
        <w:t xml:space="preserve"> as </w:t>
      </w:r>
      <w:r w:rsidRPr="00344708">
        <w:rPr>
          <w:rFonts w:ascii="Century Gothic" w:hAnsi="Century Gothic"/>
          <w:sz w:val="20"/>
          <w:szCs w:val="20"/>
        </w:rPr>
        <w:t xml:space="preserve">you may </w:t>
      </w:r>
      <w:r w:rsidR="00751F20" w:rsidRPr="00344708">
        <w:rPr>
          <w:rFonts w:ascii="Century Gothic" w:hAnsi="Century Gothic"/>
          <w:sz w:val="20"/>
          <w:szCs w:val="20"/>
        </w:rPr>
        <w:t xml:space="preserve">need to repeat your self-assessment accordingly. </w:t>
      </w:r>
      <w:r w:rsidR="00E02B9B">
        <w:rPr>
          <w:rFonts w:ascii="Century Gothic" w:hAnsi="Century Gothic"/>
          <w:sz w:val="20"/>
          <w:szCs w:val="20"/>
        </w:rPr>
        <w:t xml:space="preserve"> </w:t>
      </w:r>
      <w:r w:rsidR="00482043">
        <w:rPr>
          <w:rFonts w:ascii="Century Gothic" w:hAnsi="Century Gothic"/>
          <w:sz w:val="20"/>
          <w:szCs w:val="20"/>
        </w:rPr>
        <w:t xml:space="preserve">Your </w:t>
      </w:r>
      <w:r w:rsidR="00E02B9B">
        <w:rPr>
          <w:rFonts w:ascii="Century Gothic" w:hAnsi="Century Gothic"/>
          <w:sz w:val="20"/>
          <w:szCs w:val="20"/>
        </w:rPr>
        <w:t xml:space="preserve">workplace will also have a risk assessment and you should support and comply with local policies to help reduce the risk of virus transmission. </w:t>
      </w:r>
    </w:p>
    <w:p w14:paraId="5E86E273" w14:textId="2B85DE3C" w:rsidR="002B5329" w:rsidRPr="00344708" w:rsidRDefault="002B5329" w:rsidP="00D262D9">
      <w:pPr>
        <w:spacing w:after="3" w:line="249" w:lineRule="auto"/>
        <w:rPr>
          <w:rFonts w:ascii="Century Gothic" w:hAnsi="Century Gothic"/>
          <w:b/>
          <w:sz w:val="20"/>
          <w:szCs w:val="20"/>
        </w:rPr>
      </w:pPr>
      <w:r w:rsidRPr="00344708">
        <w:rPr>
          <w:rFonts w:ascii="Century Gothic" w:hAnsi="Century Gothic"/>
          <w:b/>
          <w:sz w:val="20"/>
          <w:szCs w:val="20"/>
        </w:rPr>
        <w:t>For employees</w:t>
      </w:r>
    </w:p>
    <w:p w14:paraId="49AB61C3" w14:textId="72856936" w:rsidR="002B5329" w:rsidRPr="00344708" w:rsidRDefault="002B5329" w:rsidP="00D262D9">
      <w:pPr>
        <w:spacing w:after="3" w:line="249" w:lineRule="auto"/>
        <w:rPr>
          <w:rFonts w:ascii="Century Gothic" w:hAnsi="Century Gothic"/>
          <w:sz w:val="20"/>
          <w:szCs w:val="20"/>
        </w:rPr>
      </w:pPr>
    </w:p>
    <w:p w14:paraId="5390BDE4" w14:textId="55C44A61" w:rsidR="0044614A" w:rsidRPr="00344708" w:rsidRDefault="002B5329" w:rsidP="000520D8">
      <w:pPr>
        <w:rPr>
          <w:rFonts w:ascii="Century Gothic" w:hAnsi="Century Gothic"/>
          <w:sz w:val="20"/>
          <w:szCs w:val="20"/>
        </w:rPr>
      </w:pPr>
      <w:r w:rsidRPr="00344708">
        <w:rPr>
          <w:rFonts w:ascii="Century Gothic" w:hAnsi="Century Gothic"/>
          <w:sz w:val="20"/>
          <w:szCs w:val="20"/>
        </w:rPr>
        <w:t>This guidance provides information on workforce risk assessments during the Covid-19 pandemic</w:t>
      </w:r>
      <w:r w:rsidR="00803434" w:rsidRPr="00344708">
        <w:rPr>
          <w:rFonts w:ascii="Century Gothic" w:hAnsi="Century Gothic"/>
          <w:sz w:val="20"/>
          <w:szCs w:val="20"/>
        </w:rPr>
        <w:t xml:space="preserve"> and highlights what you should expect your employer to do –</w:t>
      </w:r>
      <w:r w:rsidR="00751F20" w:rsidRPr="00344708">
        <w:rPr>
          <w:rFonts w:ascii="Century Gothic" w:hAnsi="Century Gothic"/>
          <w:sz w:val="20"/>
          <w:szCs w:val="20"/>
        </w:rPr>
        <w:t xml:space="preserve"> i.e.</w:t>
      </w:r>
      <w:r w:rsidR="00803434" w:rsidRPr="00344708">
        <w:rPr>
          <w:rFonts w:ascii="Century Gothic" w:hAnsi="Century Gothic"/>
          <w:sz w:val="20"/>
          <w:szCs w:val="20"/>
        </w:rPr>
        <w:t xml:space="preserve"> both to assess and manage risk</w:t>
      </w:r>
      <w:r w:rsidR="00963219">
        <w:rPr>
          <w:rFonts w:ascii="Century Gothic" w:hAnsi="Century Gothic"/>
          <w:sz w:val="20"/>
          <w:szCs w:val="20"/>
        </w:rPr>
        <w:t xml:space="preserve"> generally and for you as an individual</w:t>
      </w:r>
      <w:r w:rsidR="00803434" w:rsidRPr="00344708">
        <w:rPr>
          <w:rFonts w:ascii="Century Gothic" w:hAnsi="Century Gothic"/>
          <w:sz w:val="20"/>
          <w:szCs w:val="20"/>
        </w:rPr>
        <w:t>.</w:t>
      </w:r>
      <w:r w:rsidR="0044614A" w:rsidRPr="00344708">
        <w:rPr>
          <w:rFonts w:ascii="Century Gothic" w:hAnsi="Century Gothic"/>
          <w:sz w:val="20"/>
          <w:szCs w:val="20"/>
        </w:rPr>
        <w:t xml:space="preserve">  </w:t>
      </w:r>
      <w:r w:rsidR="00751F20" w:rsidRPr="00344708">
        <w:rPr>
          <w:rFonts w:ascii="Century Gothic" w:hAnsi="Century Gothic"/>
          <w:sz w:val="20"/>
          <w:szCs w:val="20"/>
        </w:rPr>
        <w:t xml:space="preserve">Employers can perform risk assessments in different ways. In this guidance we suggest all </w:t>
      </w:r>
      <w:r w:rsidR="0044614A" w:rsidRPr="00344708">
        <w:rPr>
          <w:rFonts w:ascii="Century Gothic" w:hAnsi="Century Gothic"/>
          <w:sz w:val="20"/>
          <w:szCs w:val="20"/>
        </w:rPr>
        <w:t xml:space="preserve">employees </w:t>
      </w:r>
      <w:r w:rsidR="00751F20" w:rsidRPr="00344708">
        <w:rPr>
          <w:rFonts w:ascii="Century Gothic" w:hAnsi="Century Gothic"/>
          <w:sz w:val="20"/>
          <w:szCs w:val="20"/>
        </w:rPr>
        <w:t>are</w:t>
      </w:r>
      <w:r w:rsidR="0044614A" w:rsidRPr="00344708">
        <w:rPr>
          <w:rFonts w:ascii="Century Gothic" w:hAnsi="Century Gothic"/>
          <w:sz w:val="20"/>
          <w:szCs w:val="20"/>
        </w:rPr>
        <w:t xml:space="preserve"> offered a risk assessment.  You may find that undertaking a self-assessment of your risk first is a helpful preparation for discussions with your employer. </w:t>
      </w:r>
    </w:p>
    <w:p w14:paraId="56E29E56" w14:textId="44FCFF1E" w:rsidR="009135BD" w:rsidRPr="00344708" w:rsidRDefault="002565AE" w:rsidP="002D3F72">
      <w:pPr>
        <w:pStyle w:val="ListParagraph"/>
        <w:numPr>
          <w:ilvl w:val="0"/>
          <w:numId w:val="19"/>
        </w:numPr>
        <w:spacing w:after="3" w:line="249" w:lineRule="auto"/>
        <w:ind w:left="426"/>
        <w:rPr>
          <w:rFonts w:ascii="Century Gothic" w:hAnsi="Century Gothic"/>
          <w:b/>
          <w:bCs/>
          <w:sz w:val="20"/>
          <w:szCs w:val="20"/>
        </w:rPr>
      </w:pPr>
      <w:r w:rsidRPr="00344708">
        <w:rPr>
          <w:rFonts w:ascii="Century Gothic" w:hAnsi="Century Gothic"/>
          <w:b/>
          <w:bCs/>
          <w:sz w:val="20"/>
          <w:szCs w:val="20"/>
        </w:rPr>
        <w:lastRenderedPageBreak/>
        <w:t>Workforce r</w:t>
      </w:r>
      <w:r w:rsidR="009135BD" w:rsidRPr="00344708">
        <w:rPr>
          <w:rFonts w:ascii="Century Gothic" w:hAnsi="Century Gothic"/>
          <w:b/>
          <w:bCs/>
          <w:sz w:val="20"/>
          <w:szCs w:val="20"/>
        </w:rPr>
        <w:t xml:space="preserve">isk assessment </w:t>
      </w:r>
    </w:p>
    <w:p w14:paraId="79F174EB" w14:textId="77777777" w:rsidR="00B23F25" w:rsidRPr="00344708" w:rsidRDefault="00B23F25" w:rsidP="00C00577">
      <w:pPr>
        <w:spacing w:after="3" w:line="249" w:lineRule="auto"/>
        <w:rPr>
          <w:rFonts w:ascii="Century Gothic" w:hAnsi="Century Gothic"/>
          <w:sz w:val="20"/>
          <w:szCs w:val="20"/>
        </w:rPr>
      </w:pPr>
    </w:p>
    <w:p w14:paraId="62E748DD" w14:textId="55E14C88" w:rsidR="00D262D9" w:rsidRPr="00344708" w:rsidRDefault="00B23F25" w:rsidP="002565AE">
      <w:pPr>
        <w:spacing w:after="3" w:line="249" w:lineRule="auto"/>
        <w:rPr>
          <w:rFonts w:ascii="Century Gothic" w:hAnsi="Century Gothic"/>
          <w:sz w:val="20"/>
          <w:szCs w:val="20"/>
        </w:rPr>
      </w:pPr>
      <w:r w:rsidRPr="00344708">
        <w:rPr>
          <w:rFonts w:ascii="Century Gothic" w:hAnsi="Century Gothic"/>
          <w:sz w:val="20"/>
          <w:szCs w:val="20"/>
        </w:rPr>
        <w:t>The F</w:t>
      </w:r>
      <w:r w:rsidRPr="00344708">
        <w:rPr>
          <w:rFonts w:ascii="Century Gothic" w:hAnsi="Century Gothic" w:cs="Arial"/>
          <w:sz w:val="20"/>
          <w:szCs w:val="20"/>
          <w:shd w:val="clear" w:color="auto" w:fill="FFFFFF"/>
        </w:rPr>
        <w:t>aculty of Occupational Medicine (FOM)</w:t>
      </w:r>
      <w:r w:rsidR="00C96444" w:rsidRPr="00344708">
        <w:rPr>
          <w:rFonts w:ascii="Century Gothic" w:hAnsi="Century Gothic" w:cs="Arial"/>
          <w:sz w:val="20"/>
          <w:szCs w:val="20"/>
          <w:shd w:val="clear" w:color="auto" w:fill="FFFFFF"/>
        </w:rPr>
        <w:t xml:space="preserve"> </w:t>
      </w:r>
      <w:r w:rsidR="00D262D9" w:rsidRPr="00344708">
        <w:rPr>
          <w:rFonts w:ascii="Century Gothic" w:hAnsi="Century Gothic"/>
          <w:sz w:val="20"/>
          <w:szCs w:val="20"/>
        </w:rPr>
        <w:t xml:space="preserve">advises employers to </w:t>
      </w:r>
      <w:r w:rsidR="00D73594" w:rsidRPr="00344708">
        <w:rPr>
          <w:rFonts w:ascii="Century Gothic" w:hAnsi="Century Gothic"/>
          <w:sz w:val="20"/>
          <w:szCs w:val="20"/>
        </w:rPr>
        <w:t>perform a workforce assessment, so that you can “identify those individuals with potentially increased vulnerability to infection or adverse outcomes from Covid-19”</w:t>
      </w:r>
      <w:r w:rsidR="00EF7BC1" w:rsidRPr="00344708">
        <w:rPr>
          <w:rFonts w:ascii="Century Gothic" w:hAnsi="Century Gothic"/>
          <w:sz w:val="20"/>
          <w:szCs w:val="20"/>
        </w:rPr>
        <w:t xml:space="preserve">. FOM </w:t>
      </w:r>
      <w:r w:rsidR="00AA0AE0" w:rsidRPr="00344708">
        <w:rPr>
          <w:rFonts w:ascii="Century Gothic" w:hAnsi="Century Gothic"/>
          <w:sz w:val="20"/>
          <w:szCs w:val="20"/>
        </w:rPr>
        <w:t xml:space="preserve">lists </w:t>
      </w:r>
      <w:r w:rsidR="00C469A7" w:rsidRPr="00344708">
        <w:rPr>
          <w:rFonts w:ascii="Century Gothic" w:hAnsi="Century Gothic"/>
          <w:sz w:val="20"/>
          <w:szCs w:val="20"/>
        </w:rPr>
        <w:t xml:space="preserve">five main </w:t>
      </w:r>
      <w:r w:rsidR="00D262D9" w:rsidRPr="00344708">
        <w:rPr>
          <w:rFonts w:ascii="Century Gothic" w:hAnsi="Century Gothic"/>
          <w:sz w:val="20"/>
          <w:szCs w:val="20"/>
        </w:rPr>
        <w:t>factors</w:t>
      </w:r>
      <w:r w:rsidR="00D73594" w:rsidRPr="00344708">
        <w:rPr>
          <w:rFonts w:ascii="Century Gothic" w:hAnsi="Century Gothic"/>
          <w:sz w:val="20"/>
          <w:szCs w:val="20"/>
        </w:rPr>
        <w:t xml:space="preserve"> to consider</w:t>
      </w:r>
      <w:r w:rsidR="00D262D9" w:rsidRPr="00344708">
        <w:rPr>
          <w:rFonts w:ascii="Century Gothic" w:hAnsi="Century Gothic"/>
          <w:sz w:val="20"/>
          <w:szCs w:val="20"/>
        </w:rPr>
        <w:t>:</w:t>
      </w:r>
      <w:r w:rsidR="002565AE" w:rsidRPr="00344708">
        <w:rPr>
          <w:rFonts w:ascii="Century Gothic" w:hAnsi="Century Gothic"/>
          <w:sz w:val="20"/>
          <w:szCs w:val="20"/>
        </w:rPr>
        <w:t xml:space="preserve"> </w:t>
      </w:r>
    </w:p>
    <w:p w14:paraId="6290E260" w14:textId="77777777" w:rsidR="002565AE" w:rsidRPr="00344708" w:rsidRDefault="002565AE" w:rsidP="002565AE">
      <w:pPr>
        <w:spacing w:after="3" w:line="249" w:lineRule="auto"/>
        <w:rPr>
          <w:rFonts w:ascii="Century Gothic" w:hAnsi="Century Gothic"/>
          <w:b/>
          <w:bCs/>
          <w:sz w:val="20"/>
          <w:szCs w:val="20"/>
        </w:rPr>
      </w:pPr>
    </w:p>
    <w:tbl>
      <w:tblPr>
        <w:tblStyle w:val="TableGrid"/>
        <w:tblW w:w="0" w:type="auto"/>
        <w:tblLook w:val="04A0" w:firstRow="1" w:lastRow="0" w:firstColumn="1" w:lastColumn="0" w:noHBand="0" w:noVBand="1"/>
      </w:tblPr>
      <w:tblGrid>
        <w:gridCol w:w="1277"/>
        <w:gridCol w:w="7739"/>
      </w:tblGrid>
      <w:tr w:rsidR="00D262D9" w:rsidRPr="00344708" w14:paraId="27919DD2" w14:textId="77777777" w:rsidTr="002565AE">
        <w:tc>
          <w:tcPr>
            <w:tcW w:w="846" w:type="dxa"/>
            <w:shd w:val="clear" w:color="auto" w:fill="002060"/>
          </w:tcPr>
          <w:p w14:paraId="361F2B37" w14:textId="0F08950A" w:rsidR="00D262D9" w:rsidRPr="00344708" w:rsidRDefault="00D262D9" w:rsidP="00D262D9">
            <w:pPr>
              <w:rPr>
                <w:rFonts w:ascii="Century Gothic" w:hAnsi="Century Gothic"/>
                <w:b/>
                <w:bCs/>
                <w:color w:val="FFFFFF" w:themeColor="background1"/>
                <w:sz w:val="20"/>
                <w:szCs w:val="20"/>
              </w:rPr>
            </w:pPr>
            <w:r w:rsidRPr="00344708">
              <w:rPr>
                <w:rFonts w:ascii="Century Gothic" w:hAnsi="Century Gothic"/>
                <w:b/>
                <w:bCs/>
                <w:color w:val="FFFFFF" w:themeColor="background1"/>
                <w:sz w:val="20"/>
                <w:szCs w:val="20"/>
              </w:rPr>
              <w:t>Factor</w:t>
            </w:r>
          </w:p>
        </w:tc>
        <w:tc>
          <w:tcPr>
            <w:tcW w:w="8170" w:type="dxa"/>
            <w:shd w:val="clear" w:color="auto" w:fill="002060"/>
          </w:tcPr>
          <w:p w14:paraId="64C9AA28" w14:textId="4AE53AA9" w:rsidR="00D262D9" w:rsidRPr="00344708" w:rsidRDefault="00D262D9" w:rsidP="00D262D9">
            <w:pPr>
              <w:rPr>
                <w:rFonts w:ascii="Century Gothic" w:hAnsi="Century Gothic"/>
                <w:b/>
                <w:bCs/>
                <w:color w:val="FFFFFF" w:themeColor="background1"/>
                <w:sz w:val="20"/>
                <w:szCs w:val="20"/>
              </w:rPr>
            </w:pPr>
            <w:r w:rsidRPr="00344708">
              <w:rPr>
                <w:rFonts w:ascii="Century Gothic" w:hAnsi="Century Gothic"/>
                <w:b/>
                <w:bCs/>
                <w:color w:val="FFFFFF" w:themeColor="background1"/>
                <w:sz w:val="20"/>
                <w:szCs w:val="20"/>
              </w:rPr>
              <w:t>Important notes</w:t>
            </w:r>
          </w:p>
        </w:tc>
      </w:tr>
      <w:tr w:rsidR="00D262D9" w:rsidRPr="00344708" w14:paraId="24A2E0C9" w14:textId="77777777" w:rsidTr="002565AE">
        <w:tc>
          <w:tcPr>
            <w:tcW w:w="846" w:type="dxa"/>
          </w:tcPr>
          <w:p w14:paraId="18603A3D" w14:textId="7CE9A753" w:rsidR="00D262D9" w:rsidRPr="00344708" w:rsidRDefault="00D262D9" w:rsidP="00D262D9">
            <w:pPr>
              <w:rPr>
                <w:rFonts w:ascii="Century Gothic" w:hAnsi="Century Gothic"/>
                <w:sz w:val="20"/>
                <w:szCs w:val="20"/>
              </w:rPr>
            </w:pPr>
            <w:r w:rsidRPr="00344708">
              <w:rPr>
                <w:rFonts w:ascii="Century Gothic" w:hAnsi="Century Gothic"/>
                <w:sz w:val="20"/>
                <w:szCs w:val="20"/>
              </w:rPr>
              <w:t>Age</w:t>
            </w:r>
          </w:p>
        </w:tc>
        <w:tc>
          <w:tcPr>
            <w:tcW w:w="8170" w:type="dxa"/>
          </w:tcPr>
          <w:p w14:paraId="3EA6EB6F" w14:textId="2BF63114" w:rsidR="00F768D4" w:rsidRPr="00344708" w:rsidRDefault="00D262D9" w:rsidP="00D262D9">
            <w:pPr>
              <w:rPr>
                <w:rFonts w:ascii="Century Gothic" w:hAnsi="Century Gothic"/>
                <w:sz w:val="20"/>
                <w:szCs w:val="20"/>
              </w:rPr>
            </w:pPr>
            <w:r w:rsidRPr="00344708">
              <w:rPr>
                <w:rFonts w:ascii="Century Gothic" w:hAnsi="Century Gothic"/>
                <w:sz w:val="20"/>
                <w:szCs w:val="20"/>
              </w:rPr>
              <w:t>People aged 70 and older (including those without medical conditions) are regarded as ‘clinically vulnerable’</w:t>
            </w:r>
            <w:r w:rsidR="00F17577" w:rsidRPr="00344708">
              <w:rPr>
                <w:rFonts w:ascii="Century Gothic" w:hAnsi="Century Gothic"/>
                <w:sz w:val="20"/>
                <w:szCs w:val="20"/>
              </w:rPr>
              <w:t xml:space="preserve"> </w:t>
            </w:r>
            <w:r w:rsidR="00CB2F52" w:rsidRPr="00344708">
              <w:rPr>
                <w:rFonts w:ascii="Century Gothic" w:hAnsi="Century Gothic"/>
                <w:sz w:val="20"/>
                <w:szCs w:val="20"/>
              </w:rPr>
              <w:t xml:space="preserve">and </w:t>
            </w:r>
            <w:r w:rsidR="00F17577" w:rsidRPr="00344708">
              <w:rPr>
                <w:rFonts w:ascii="Century Gothic" w:hAnsi="Century Gothic"/>
                <w:sz w:val="20"/>
                <w:szCs w:val="20"/>
              </w:rPr>
              <w:t>at greater risk</w:t>
            </w:r>
            <w:r w:rsidR="00F768D4" w:rsidRPr="00344708">
              <w:rPr>
                <w:rFonts w:ascii="Century Gothic" w:hAnsi="Century Gothic"/>
                <w:sz w:val="20"/>
                <w:szCs w:val="20"/>
              </w:rPr>
              <w:t xml:space="preserve">. Public Health England </w:t>
            </w:r>
            <w:r w:rsidR="00C95A20" w:rsidRPr="00344708">
              <w:rPr>
                <w:rFonts w:ascii="Century Gothic" w:hAnsi="Century Gothic"/>
                <w:sz w:val="20"/>
                <w:szCs w:val="20"/>
              </w:rPr>
              <w:t xml:space="preserve">(PHE) </w:t>
            </w:r>
            <w:r w:rsidR="00CB2F52" w:rsidRPr="00344708">
              <w:rPr>
                <w:rFonts w:ascii="Century Gothic" w:hAnsi="Century Gothic"/>
                <w:sz w:val="20"/>
                <w:szCs w:val="20"/>
              </w:rPr>
              <w:t>for example reports that</w:t>
            </w:r>
            <w:r w:rsidR="00F768D4" w:rsidRPr="00344708">
              <w:rPr>
                <w:rFonts w:ascii="Century Gothic" w:hAnsi="Century Gothic"/>
                <w:sz w:val="20"/>
                <w:szCs w:val="20"/>
              </w:rPr>
              <w:t xml:space="preserve"> people aged 80 or older </w:t>
            </w:r>
            <w:r w:rsidR="00CB2F52" w:rsidRPr="00344708">
              <w:rPr>
                <w:rFonts w:ascii="Century Gothic" w:hAnsi="Century Gothic"/>
                <w:sz w:val="20"/>
                <w:szCs w:val="20"/>
              </w:rPr>
              <w:t xml:space="preserve">as </w:t>
            </w:r>
            <w:r w:rsidR="00F768D4" w:rsidRPr="00344708">
              <w:rPr>
                <w:rFonts w:ascii="Century Gothic" w:hAnsi="Century Gothic"/>
                <w:sz w:val="20"/>
                <w:szCs w:val="20"/>
              </w:rPr>
              <w:t>being seventy times more likely to die than those under 40.</w:t>
            </w:r>
            <w:r w:rsidR="00F768D4" w:rsidRPr="00344708">
              <w:rPr>
                <w:rStyle w:val="EndnoteReference"/>
                <w:rFonts w:ascii="Century Gothic" w:hAnsi="Century Gothic"/>
                <w:sz w:val="20"/>
                <w:szCs w:val="20"/>
              </w:rPr>
              <w:endnoteReference w:id="4"/>
            </w:r>
            <w:r w:rsidR="00C95A20" w:rsidRPr="00344708">
              <w:rPr>
                <w:rFonts w:ascii="Century Gothic" w:hAnsi="Century Gothic"/>
                <w:sz w:val="20"/>
                <w:szCs w:val="20"/>
              </w:rPr>
              <w:t xml:space="preserve"> </w:t>
            </w:r>
          </w:p>
        </w:tc>
      </w:tr>
      <w:tr w:rsidR="00D262D9" w:rsidRPr="00344708" w14:paraId="5B8DD2A0" w14:textId="77777777" w:rsidTr="002565AE">
        <w:tc>
          <w:tcPr>
            <w:tcW w:w="846" w:type="dxa"/>
          </w:tcPr>
          <w:p w14:paraId="1796423C" w14:textId="3BC0D1D8" w:rsidR="00D262D9" w:rsidRPr="00344708" w:rsidRDefault="00D262D9" w:rsidP="00D262D9">
            <w:pPr>
              <w:rPr>
                <w:rFonts w:ascii="Century Gothic" w:hAnsi="Century Gothic"/>
                <w:sz w:val="20"/>
                <w:szCs w:val="20"/>
              </w:rPr>
            </w:pPr>
            <w:r w:rsidRPr="00344708">
              <w:rPr>
                <w:rFonts w:ascii="Century Gothic" w:hAnsi="Century Gothic"/>
                <w:sz w:val="20"/>
                <w:szCs w:val="20"/>
              </w:rPr>
              <w:t>Sex</w:t>
            </w:r>
          </w:p>
        </w:tc>
        <w:tc>
          <w:tcPr>
            <w:tcW w:w="8170" w:type="dxa"/>
          </w:tcPr>
          <w:p w14:paraId="7A77A8A6" w14:textId="1EC5A189" w:rsidR="00C95A20" w:rsidRPr="00344708" w:rsidRDefault="00D262D9" w:rsidP="00C95A20">
            <w:pPr>
              <w:rPr>
                <w:rFonts w:ascii="Century Gothic" w:hAnsi="Century Gothic"/>
                <w:sz w:val="20"/>
                <w:szCs w:val="20"/>
              </w:rPr>
            </w:pPr>
            <w:r w:rsidRPr="00344708">
              <w:rPr>
                <w:rFonts w:ascii="Century Gothic" w:hAnsi="Century Gothic"/>
                <w:sz w:val="20"/>
                <w:szCs w:val="20"/>
              </w:rPr>
              <w:t>Males are disproportionately affected</w:t>
            </w:r>
            <w:r w:rsidR="00C95A20" w:rsidRPr="00344708">
              <w:rPr>
                <w:rFonts w:ascii="Century Gothic" w:hAnsi="Century Gothic"/>
                <w:sz w:val="20"/>
                <w:szCs w:val="20"/>
              </w:rPr>
              <w:t xml:space="preserve">. </w:t>
            </w:r>
            <w:r w:rsidR="00651461" w:rsidRPr="00344708">
              <w:rPr>
                <w:rFonts w:ascii="Century Gothic" w:hAnsi="Century Gothic"/>
                <w:sz w:val="20"/>
                <w:szCs w:val="20"/>
              </w:rPr>
              <w:t>For example, PHE found that males make up a larger proportion of Covid-19 deaths</w:t>
            </w:r>
            <w:r w:rsidR="00C95A20" w:rsidRPr="00344708">
              <w:rPr>
                <w:rFonts w:ascii="Century Gothic" w:hAnsi="Century Gothic"/>
                <w:sz w:val="20"/>
                <w:szCs w:val="20"/>
              </w:rPr>
              <w:t>.</w:t>
            </w:r>
            <w:r w:rsidR="00C95A20" w:rsidRPr="00344708">
              <w:rPr>
                <w:rStyle w:val="EndnoteReference"/>
                <w:rFonts w:ascii="Century Gothic" w:hAnsi="Century Gothic"/>
                <w:sz w:val="20"/>
                <w:szCs w:val="20"/>
              </w:rPr>
              <w:endnoteReference w:id="5"/>
            </w:r>
            <w:r w:rsidR="00C95A20" w:rsidRPr="00344708">
              <w:rPr>
                <w:rFonts w:ascii="Century Gothic" w:hAnsi="Century Gothic"/>
                <w:sz w:val="20"/>
                <w:szCs w:val="20"/>
              </w:rPr>
              <w:t xml:space="preserve"> </w:t>
            </w:r>
          </w:p>
        </w:tc>
      </w:tr>
      <w:tr w:rsidR="00D262D9" w:rsidRPr="00344708" w14:paraId="63F944F8" w14:textId="77777777" w:rsidTr="002565AE">
        <w:tc>
          <w:tcPr>
            <w:tcW w:w="846" w:type="dxa"/>
          </w:tcPr>
          <w:p w14:paraId="6AD63ABC" w14:textId="1AD29DBF" w:rsidR="00D262D9" w:rsidRPr="00344708" w:rsidRDefault="00D262D9" w:rsidP="00D262D9">
            <w:pPr>
              <w:rPr>
                <w:rFonts w:ascii="Century Gothic" w:hAnsi="Century Gothic"/>
                <w:sz w:val="20"/>
                <w:szCs w:val="20"/>
              </w:rPr>
            </w:pPr>
            <w:r w:rsidRPr="00344708">
              <w:rPr>
                <w:rFonts w:ascii="Century Gothic" w:hAnsi="Century Gothic"/>
                <w:sz w:val="20"/>
                <w:szCs w:val="20"/>
              </w:rPr>
              <w:t>Health conditions</w:t>
            </w:r>
          </w:p>
        </w:tc>
        <w:tc>
          <w:tcPr>
            <w:tcW w:w="8170" w:type="dxa"/>
          </w:tcPr>
          <w:p w14:paraId="37982CBE" w14:textId="5E2883A0" w:rsidR="00CE479D" w:rsidRPr="00344708" w:rsidRDefault="00CB2F52" w:rsidP="00D262D9">
            <w:pPr>
              <w:rPr>
                <w:rFonts w:ascii="Century Gothic" w:hAnsi="Century Gothic"/>
                <w:sz w:val="20"/>
                <w:szCs w:val="20"/>
              </w:rPr>
            </w:pPr>
            <w:r w:rsidRPr="00344708">
              <w:rPr>
                <w:rFonts w:ascii="Century Gothic" w:hAnsi="Century Gothic"/>
                <w:sz w:val="20"/>
                <w:szCs w:val="20"/>
              </w:rPr>
              <w:t>Individuals</w:t>
            </w:r>
            <w:r w:rsidR="00D262D9" w:rsidRPr="00344708">
              <w:rPr>
                <w:rFonts w:ascii="Century Gothic" w:hAnsi="Century Gothic"/>
                <w:sz w:val="20"/>
                <w:szCs w:val="20"/>
              </w:rPr>
              <w:t xml:space="preserve"> included in official </w:t>
            </w:r>
            <w:r w:rsidR="00D262D9" w:rsidRPr="00DD3306">
              <w:rPr>
                <w:rFonts w:ascii="Century Gothic" w:hAnsi="Century Gothic"/>
                <w:sz w:val="20"/>
                <w:szCs w:val="20"/>
              </w:rPr>
              <w:t>clinically vulnerable</w:t>
            </w:r>
            <w:r w:rsidR="00D262D9" w:rsidRPr="00344708">
              <w:rPr>
                <w:rFonts w:ascii="Century Gothic" w:hAnsi="Century Gothic"/>
                <w:sz w:val="20"/>
                <w:szCs w:val="20"/>
              </w:rPr>
              <w:t xml:space="preserve"> or </w:t>
            </w:r>
            <w:r w:rsidR="00D262D9" w:rsidRPr="00DD3306">
              <w:rPr>
                <w:rFonts w:ascii="Century Gothic" w:hAnsi="Century Gothic"/>
                <w:sz w:val="20"/>
                <w:szCs w:val="20"/>
              </w:rPr>
              <w:t>clinically extremely vulnerable</w:t>
            </w:r>
            <w:r w:rsidR="00D262D9" w:rsidRPr="00344708">
              <w:rPr>
                <w:rFonts w:ascii="Century Gothic" w:hAnsi="Century Gothic"/>
                <w:sz w:val="20"/>
                <w:szCs w:val="20"/>
              </w:rPr>
              <w:t xml:space="preserve"> lists </w:t>
            </w:r>
            <w:r w:rsidRPr="00344708">
              <w:rPr>
                <w:rFonts w:ascii="Century Gothic" w:hAnsi="Century Gothic"/>
                <w:sz w:val="20"/>
                <w:szCs w:val="20"/>
              </w:rPr>
              <w:t xml:space="preserve">based on </w:t>
            </w:r>
            <w:r w:rsidR="00D262D9" w:rsidRPr="00344708">
              <w:rPr>
                <w:rFonts w:ascii="Century Gothic" w:hAnsi="Century Gothic"/>
                <w:sz w:val="20"/>
                <w:szCs w:val="20"/>
              </w:rPr>
              <w:t>their underlying health condition</w:t>
            </w:r>
            <w:r w:rsidRPr="00344708">
              <w:rPr>
                <w:rFonts w:ascii="Century Gothic" w:hAnsi="Century Gothic"/>
                <w:sz w:val="20"/>
                <w:szCs w:val="20"/>
              </w:rPr>
              <w:t xml:space="preserve"> are at greater risk.</w:t>
            </w:r>
            <w:r w:rsidR="00F17577" w:rsidRPr="00344708">
              <w:rPr>
                <w:rStyle w:val="EndnoteReference"/>
                <w:rFonts w:ascii="Century Gothic" w:hAnsi="Century Gothic"/>
                <w:sz w:val="20"/>
                <w:szCs w:val="20"/>
              </w:rPr>
              <w:endnoteReference w:id="6"/>
            </w:r>
          </w:p>
        </w:tc>
      </w:tr>
      <w:tr w:rsidR="00D262D9" w:rsidRPr="00344708" w14:paraId="3876133A" w14:textId="77777777" w:rsidTr="002565AE">
        <w:tc>
          <w:tcPr>
            <w:tcW w:w="846" w:type="dxa"/>
          </w:tcPr>
          <w:p w14:paraId="6CD7D707" w14:textId="369DD6D2" w:rsidR="00D262D9" w:rsidRPr="00344708" w:rsidRDefault="00D262D9" w:rsidP="00D262D9">
            <w:pPr>
              <w:rPr>
                <w:rFonts w:ascii="Century Gothic" w:hAnsi="Century Gothic"/>
                <w:sz w:val="20"/>
                <w:szCs w:val="20"/>
              </w:rPr>
            </w:pPr>
            <w:r w:rsidRPr="00344708">
              <w:rPr>
                <w:rFonts w:ascii="Century Gothic" w:hAnsi="Century Gothic"/>
                <w:sz w:val="20"/>
                <w:szCs w:val="20"/>
              </w:rPr>
              <w:t xml:space="preserve">Ethnicity </w:t>
            </w:r>
          </w:p>
        </w:tc>
        <w:tc>
          <w:tcPr>
            <w:tcW w:w="8170" w:type="dxa"/>
          </w:tcPr>
          <w:p w14:paraId="2F6107D4" w14:textId="3880DC39" w:rsidR="00DA433C" w:rsidRPr="00344708" w:rsidRDefault="00940E91" w:rsidP="009B4103">
            <w:pPr>
              <w:rPr>
                <w:rFonts w:ascii="Century Gothic" w:hAnsi="Century Gothic"/>
                <w:sz w:val="20"/>
                <w:szCs w:val="20"/>
              </w:rPr>
            </w:pPr>
            <w:r w:rsidRPr="00344708">
              <w:rPr>
                <w:rFonts w:ascii="Century Gothic" w:hAnsi="Century Gothic"/>
                <w:sz w:val="20"/>
                <w:szCs w:val="20"/>
              </w:rPr>
              <w:t>E</w:t>
            </w:r>
            <w:r w:rsidR="00753FBE" w:rsidRPr="00344708">
              <w:rPr>
                <w:rFonts w:ascii="Century Gothic" w:hAnsi="Century Gothic"/>
                <w:sz w:val="20"/>
                <w:szCs w:val="20"/>
              </w:rPr>
              <w:t>vidence suggests that that people of from Black, Asian and Minority Ethnic (BAME) backgrounds have been disproportionately affected by Covid-19.</w:t>
            </w:r>
            <w:r w:rsidR="00753FBE" w:rsidRPr="00344708">
              <w:rPr>
                <w:rStyle w:val="EndnoteReference"/>
                <w:rFonts w:ascii="Century Gothic" w:hAnsi="Century Gothic"/>
                <w:sz w:val="20"/>
                <w:szCs w:val="20"/>
              </w:rPr>
              <w:endnoteReference w:id="7"/>
            </w:r>
            <w:r w:rsidR="00753FBE" w:rsidRPr="00344708">
              <w:rPr>
                <w:rFonts w:ascii="Century Gothic" w:hAnsi="Century Gothic"/>
                <w:sz w:val="20"/>
                <w:szCs w:val="20"/>
              </w:rPr>
              <w:t xml:space="preserve"> </w:t>
            </w:r>
            <w:r w:rsidR="009B4103" w:rsidRPr="00344708">
              <w:rPr>
                <w:rFonts w:ascii="Century Gothic" w:hAnsi="Century Gothic"/>
                <w:sz w:val="20"/>
                <w:szCs w:val="20"/>
              </w:rPr>
              <w:t>PHE found that controlling for the effect of sex, age, deprivation and region BAME people were at greater risk if they develop Covid-19, although the analysis has not yet accounted for other important variables such as occupation, comorbidities or obesity.</w:t>
            </w:r>
            <w:r w:rsidR="009B4103" w:rsidRPr="00344708">
              <w:rPr>
                <w:rStyle w:val="EndnoteReference"/>
                <w:rFonts w:ascii="Century Gothic" w:hAnsi="Century Gothic"/>
                <w:sz w:val="20"/>
                <w:szCs w:val="20"/>
              </w:rPr>
              <w:endnoteReference w:id="8"/>
            </w:r>
            <w:r w:rsidR="009B4103" w:rsidRPr="00344708">
              <w:rPr>
                <w:rFonts w:ascii="Century Gothic" w:hAnsi="Century Gothic"/>
                <w:sz w:val="20"/>
                <w:szCs w:val="20"/>
              </w:rPr>
              <w:t xml:space="preserve">  FOM </w:t>
            </w:r>
            <w:r w:rsidRPr="00344708">
              <w:rPr>
                <w:rFonts w:ascii="Century Gothic" w:hAnsi="Century Gothic"/>
                <w:sz w:val="20"/>
                <w:szCs w:val="20"/>
              </w:rPr>
              <w:t xml:space="preserve">also </w:t>
            </w:r>
            <w:r w:rsidR="009B4103" w:rsidRPr="00344708">
              <w:rPr>
                <w:rFonts w:ascii="Century Gothic" w:hAnsi="Century Gothic"/>
                <w:sz w:val="20"/>
                <w:szCs w:val="20"/>
              </w:rPr>
              <w:t xml:space="preserve">notes </w:t>
            </w:r>
            <w:r w:rsidRPr="00344708">
              <w:rPr>
                <w:rFonts w:ascii="Century Gothic" w:hAnsi="Century Gothic"/>
                <w:sz w:val="20"/>
                <w:szCs w:val="20"/>
              </w:rPr>
              <w:t xml:space="preserve">that </w:t>
            </w:r>
            <w:r w:rsidR="009B4103" w:rsidRPr="00344708">
              <w:rPr>
                <w:rFonts w:ascii="Century Gothic" w:hAnsi="Century Gothic"/>
                <w:sz w:val="20"/>
                <w:szCs w:val="20"/>
              </w:rPr>
              <w:t>individuals with co-morbidities are presenting with adverse outcomes at a younger age.</w:t>
            </w:r>
            <w:r w:rsidR="009B4103" w:rsidRPr="00344708">
              <w:rPr>
                <w:rStyle w:val="EndnoteReference"/>
                <w:rFonts w:ascii="Century Gothic" w:hAnsi="Century Gothic"/>
                <w:sz w:val="20"/>
                <w:szCs w:val="20"/>
              </w:rPr>
              <w:t xml:space="preserve"> </w:t>
            </w:r>
            <w:r w:rsidR="009B4103" w:rsidRPr="00344708">
              <w:rPr>
                <w:rStyle w:val="EndnoteReference"/>
                <w:rFonts w:ascii="Century Gothic" w:hAnsi="Century Gothic"/>
                <w:sz w:val="20"/>
                <w:szCs w:val="20"/>
              </w:rPr>
              <w:endnoteReference w:id="9"/>
            </w:r>
            <w:r w:rsidR="009B4103" w:rsidRPr="00344708">
              <w:rPr>
                <w:rFonts w:ascii="Century Gothic" w:hAnsi="Century Gothic"/>
                <w:sz w:val="20"/>
                <w:szCs w:val="20"/>
              </w:rPr>
              <w:t xml:space="preserve"> The BBC has provided a summary of our </w:t>
            </w:r>
            <w:hyperlink r:id="rId13" w:history="1">
              <w:r w:rsidR="009B4103" w:rsidRPr="00344708">
                <w:rPr>
                  <w:rStyle w:val="Hyperlink"/>
                  <w:rFonts w:ascii="Century Gothic" w:hAnsi="Century Gothic"/>
                  <w:sz w:val="20"/>
                  <w:szCs w:val="20"/>
                </w:rPr>
                <w:t>current understanding as of 10 June</w:t>
              </w:r>
            </w:hyperlink>
            <w:r w:rsidR="009B4103" w:rsidRPr="00344708">
              <w:rPr>
                <w:rFonts w:ascii="Century Gothic" w:hAnsi="Century Gothic"/>
                <w:sz w:val="20"/>
                <w:szCs w:val="20"/>
              </w:rPr>
              <w:t xml:space="preserve">. </w:t>
            </w:r>
          </w:p>
        </w:tc>
      </w:tr>
      <w:tr w:rsidR="00D262D9" w:rsidRPr="00344708" w14:paraId="20A987A5" w14:textId="77777777" w:rsidTr="002565AE">
        <w:tc>
          <w:tcPr>
            <w:tcW w:w="846" w:type="dxa"/>
          </w:tcPr>
          <w:p w14:paraId="24CC6F4A" w14:textId="415C8837" w:rsidR="00D262D9" w:rsidRPr="00344708" w:rsidRDefault="00D262D9" w:rsidP="00D262D9">
            <w:pPr>
              <w:rPr>
                <w:rFonts w:ascii="Century Gothic" w:hAnsi="Century Gothic"/>
                <w:sz w:val="20"/>
                <w:szCs w:val="20"/>
              </w:rPr>
            </w:pPr>
            <w:r w:rsidRPr="00344708">
              <w:rPr>
                <w:rFonts w:ascii="Century Gothic" w:hAnsi="Century Gothic"/>
                <w:sz w:val="20"/>
                <w:szCs w:val="20"/>
              </w:rPr>
              <w:t xml:space="preserve">Pregnancy </w:t>
            </w:r>
          </w:p>
        </w:tc>
        <w:tc>
          <w:tcPr>
            <w:tcW w:w="8170" w:type="dxa"/>
          </w:tcPr>
          <w:p w14:paraId="51D62DD8" w14:textId="3631B27A" w:rsidR="00AA0AE0" w:rsidRPr="00344708" w:rsidRDefault="00F17577" w:rsidP="00D262D9">
            <w:pPr>
              <w:rPr>
                <w:rFonts w:ascii="Century Gothic" w:hAnsi="Century Gothic"/>
                <w:sz w:val="20"/>
                <w:szCs w:val="20"/>
              </w:rPr>
            </w:pPr>
            <w:r w:rsidRPr="00344708">
              <w:rPr>
                <w:rFonts w:ascii="Century Gothic" w:hAnsi="Century Gothic"/>
                <w:sz w:val="20"/>
                <w:szCs w:val="20"/>
              </w:rPr>
              <w:t>If over 28 weeks pregnant the recommendation is to stay at home</w:t>
            </w:r>
            <w:r w:rsidR="009308B9" w:rsidRPr="00344708">
              <w:rPr>
                <w:rFonts w:ascii="Century Gothic" w:hAnsi="Century Gothic"/>
                <w:sz w:val="20"/>
                <w:szCs w:val="20"/>
              </w:rPr>
              <w:t>.  O</w:t>
            </w:r>
            <w:r w:rsidRPr="00344708">
              <w:rPr>
                <w:rFonts w:ascii="Century Gothic" w:hAnsi="Century Gothic"/>
                <w:sz w:val="20"/>
                <w:szCs w:val="20"/>
              </w:rPr>
              <w:t xml:space="preserve">ther risk factors </w:t>
            </w:r>
            <w:r w:rsidR="009308B9" w:rsidRPr="00344708">
              <w:rPr>
                <w:rFonts w:ascii="Century Gothic" w:hAnsi="Century Gothic"/>
                <w:sz w:val="20"/>
                <w:szCs w:val="20"/>
              </w:rPr>
              <w:t xml:space="preserve">should also </w:t>
            </w:r>
            <w:r w:rsidRPr="00344708">
              <w:rPr>
                <w:rFonts w:ascii="Century Gothic" w:hAnsi="Century Gothic"/>
                <w:sz w:val="20"/>
                <w:szCs w:val="20"/>
              </w:rPr>
              <w:t xml:space="preserve">be considered, including health conditions, ethnicity etc.  </w:t>
            </w:r>
          </w:p>
        </w:tc>
      </w:tr>
    </w:tbl>
    <w:p w14:paraId="687E2EB0" w14:textId="4040534F" w:rsidR="00FD073E" w:rsidRPr="0029151C" w:rsidRDefault="00E23F0A" w:rsidP="00F90F16">
      <w:pPr>
        <w:rPr>
          <w:rFonts w:ascii="Century Gothic" w:hAnsi="Century Gothic"/>
          <w:sz w:val="18"/>
          <w:szCs w:val="18"/>
        </w:rPr>
      </w:pPr>
      <w:r w:rsidRPr="0029151C">
        <w:rPr>
          <w:rFonts w:ascii="Century Gothic" w:hAnsi="Century Gothic"/>
          <w:b/>
          <w:bCs/>
          <w:sz w:val="18"/>
          <w:szCs w:val="18"/>
        </w:rPr>
        <w:t>Table 1:</w:t>
      </w:r>
      <w:r w:rsidRPr="0029151C">
        <w:rPr>
          <w:rFonts w:ascii="Century Gothic" w:hAnsi="Century Gothic"/>
          <w:sz w:val="18"/>
          <w:szCs w:val="18"/>
        </w:rPr>
        <w:t xml:space="preserve"> Summary of individual risk factors, adapted from FOM, Risk Reduction Framework for NHS Staff at risk of </w:t>
      </w:r>
      <w:r w:rsidR="005B6E6C" w:rsidRPr="0029151C">
        <w:rPr>
          <w:rFonts w:ascii="Century Gothic" w:hAnsi="Century Gothic"/>
          <w:sz w:val="18"/>
          <w:szCs w:val="18"/>
        </w:rPr>
        <w:t>Covid</w:t>
      </w:r>
      <w:r w:rsidRPr="0029151C">
        <w:rPr>
          <w:rFonts w:ascii="Century Gothic" w:hAnsi="Century Gothic"/>
          <w:sz w:val="18"/>
          <w:szCs w:val="18"/>
        </w:rPr>
        <w:t>-19 infection</w:t>
      </w:r>
      <w:r w:rsidR="00936B07" w:rsidRPr="0029151C">
        <w:rPr>
          <w:rStyle w:val="EndnoteReference"/>
          <w:rFonts w:ascii="Century Gothic" w:hAnsi="Century Gothic"/>
          <w:sz w:val="18"/>
          <w:szCs w:val="18"/>
        </w:rPr>
        <w:endnoteReference w:id="10"/>
      </w:r>
      <w:r w:rsidR="00753FBE" w:rsidRPr="0029151C">
        <w:rPr>
          <w:rFonts w:ascii="Century Gothic" w:hAnsi="Century Gothic"/>
          <w:sz w:val="18"/>
          <w:szCs w:val="18"/>
        </w:rPr>
        <w:t xml:space="preserve">, with additional detail </w:t>
      </w:r>
      <w:r w:rsidR="00F768D4" w:rsidRPr="0029151C">
        <w:rPr>
          <w:rFonts w:ascii="Century Gothic" w:hAnsi="Century Gothic"/>
          <w:sz w:val="18"/>
          <w:szCs w:val="18"/>
        </w:rPr>
        <w:t xml:space="preserve">on specific groups as referenced. </w:t>
      </w:r>
    </w:p>
    <w:p w14:paraId="7EC8D0B7" w14:textId="3831679A" w:rsidR="006F61E0" w:rsidRPr="00344708" w:rsidRDefault="006F61E0" w:rsidP="00F90F16">
      <w:pPr>
        <w:rPr>
          <w:rFonts w:ascii="Century Gothic" w:hAnsi="Century Gothic" w:cs="Arial"/>
          <w:sz w:val="20"/>
          <w:szCs w:val="20"/>
        </w:rPr>
      </w:pPr>
      <w:r w:rsidRPr="00344708">
        <w:rPr>
          <w:rFonts w:ascii="Century Gothic" w:hAnsi="Century Gothic" w:cs="Arial"/>
          <w:sz w:val="20"/>
          <w:szCs w:val="20"/>
        </w:rPr>
        <w:t>The reasons why these factors increase risk are not yet fully understood, however the impact of C</w:t>
      </w:r>
      <w:r w:rsidR="00C07040" w:rsidRPr="00344708">
        <w:rPr>
          <w:rFonts w:ascii="Century Gothic" w:hAnsi="Century Gothic" w:cs="Arial"/>
          <w:sz w:val="20"/>
          <w:szCs w:val="20"/>
        </w:rPr>
        <w:t>ovid</w:t>
      </w:r>
      <w:r w:rsidRPr="00344708">
        <w:rPr>
          <w:rFonts w:ascii="Century Gothic" w:hAnsi="Century Gothic" w:cs="Arial"/>
          <w:sz w:val="20"/>
          <w:szCs w:val="20"/>
        </w:rPr>
        <w:t>-19 may replicate existing health inequalities and, in some cases, exacerbate them further, particularly for BAME groups</w:t>
      </w:r>
      <w:r w:rsidRPr="00344708">
        <w:rPr>
          <w:rStyle w:val="EndnoteReference"/>
          <w:rFonts w:ascii="Century Gothic" w:hAnsi="Century Gothic" w:cs="Arial"/>
          <w:sz w:val="20"/>
          <w:szCs w:val="20"/>
        </w:rPr>
        <w:endnoteReference w:id="11"/>
      </w:r>
      <w:r w:rsidRPr="00344708">
        <w:rPr>
          <w:rFonts w:ascii="Century Gothic" w:hAnsi="Century Gothic" w:cs="Arial"/>
          <w:sz w:val="20"/>
          <w:szCs w:val="20"/>
        </w:rPr>
        <w:t>. </w:t>
      </w:r>
    </w:p>
    <w:p w14:paraId="14EE54E8" w14:textId="35134AFE" w:rsidR="00C469A7" w:rsidRPr="00344708" w:rsidRDefault="00264F4A" w:rsidP="00C469A7">
      <w:pPr>
        <w:rPr>
          <w:rFonts w:ascii="Century Gothic" w:hAnsi="Century Gothic"/>
          <w:sz w:val="20"/>
          <w:szCs w:val="20"/>
        </w:rPr>
      </w:pPr>
      <w:r w:rsidRPr="00344708">
        <w:rPr>
          <w:rFonts w:ascii="Century Gothic" w:hAnsi="Century Gothic"/>
          <w:sz w:val="20"/>
          <w:szCs w:val="20"/>
        </w:rPr>
        <w:t xml:space="preserve">It is important to remember </w:t>
      </w:r>
      <w:r w:rsidR="00F36836" w:rsidRPr="00344708">
        <w:rPr>
          <w:rFonts w:ascii="Century Gothic" w:hAnsi="Century Gothic"/>
          <w:sz w:val="20"/>
          <w:szCs w:val="20"/>
        </w:rPr>
        <w:t xml:space="preserve">that local risk assessments do </w:t>
      </w:r>
      <w:r w:rsidRPr="00344708">
        <w:rPr>
          <w:rFonts w:ascii="Century Gothic" w:hAnsi="Century Gothic"/>
          <w:sz w:val="20"/>
          <w:szCs w:val="20"/>
        </w:rPr>
        <w:t xml:space="preserve">not replace official guidance </w:t>
      </w:r>
      <w:r w:rsidR="00C96444" w:rsidRPr="00344708">
        <w:rPr>
          <w:rFonts w:ascii="Century Gothic" w:hAnsi="Century Gothic"/>
          <w:sz w:val="20"/>
          <w:szCs w:val="20"/>
        </w:rPr>
        <w:t xml:space="preserve">about clinically </w:t>
      </w:r>
      <w:r w:rsidR="003530AA">
        <w:rPr>
          <w:rFonts w:ascii="Century Gothic" w:hAnsi="Century Gothic"/>
          <w:sz w:val="20"/>
          <w:szCs w:val="20"/>
        </w:rPr>
        <w:t xml:space="preserve">extremely vulnerable and </w:t>
      </w:r>
      <w:r w:rsidR="00C96444" w:rsidRPr="00344708">
        <w:rPr>
          <w:rFonts w:ascii="Century Gothic" w:hAnsi="Century Gothic"/>
          <w:sz w:val="20"/>
          <w:szCs w:val="20"/>
        </w:rPr>
        <w:t xml:space="preserve">vulnerable groups to Covid-19 and </w:t>
      </w:r>
      <w:r w:rsidRPr="00344708">
        <w:rPr>
          <w:rFonts w:ascii="Century Gothic" w:hAnsi="Century Gothic"/>
          <w:sz w:val="20"/>
          <w:szCs w:val="20"/>
        </w:rPr>
        <w:t>how</w:t>
      </w:r>
      <w:r w:rsidR="00C96444" w:rsidRPr="00344708">
        <w:rPr>
          <w:rFonts w:ascii="Century Gothic" w:hAnsi="Century Gothic"/>
          <w:sz w:val="20"/>
          <w:szCs w:val="20"/>
        </w:rPr>
        <w:t xml:space="preserve"> to</w:t>
      </w:r>
      <w:r w:rsidRPr="00344708">
        <w:rPr>
          <w:rFonts w:ascii="Century Gothic" w:hAnsi="Century Gothic"/>
          <w:sz w:val="20"/>
          <w:szCs w:val="20"/>
        </w:rPr>
        <w:t xml:space="preserve"> </w:t>
      </w:r>
      <w:r w:rsidR="00C469A7" w:rsidRPr="00344708">
        <w:rPr>
          <w:rFonts w:ascii="Century Gothic" w:hAnsi="Century Gothic"/>
          <w:sz w:val="20"/>
          <w:szCs w:val="20"/>
        </w:rPr>
        <w:t xml:space="preserve">adapt </w:t>
      </w:r>
      <w:r w:rsidR="00C96444" w:rsidRPr="00344708">
        <w:rPr>
          <w:rFonts w:ascii="Century Gothic" w:hAnsi="Century Gothic"/>
          <w:sz w:val="20"/>
          <w:szCs w:val="20"/>
        </w:rPr>
        <w:t xml:space="preserve">working </w:t>
      </w:r>
      <w:r w:rsidR="00C469A7" w:rsidRPr="00344708">
        <w:rPr>
          <w:rFonts w:ascii="Century Gothic" w:hAnsi="Century Gothic"/>
          <w:sz w:val="20"/>
          <w:szCs w:val="20"/>
        </w:rPr>
        <w:t>arrangements</w:t>
      </w:r>
      <w:r w:rsidR="00C96444" w:rsidRPr="00344708">
        <w:rPr>
          <w:rFonts w:ascii="Century Gothic" w:hAnsi="Century Gothic"/>
          <w:sz w:val="20"/>
          <w:szCs w:val="20"/>
        </w:rPr>
        <w:t xml:space="preserve"> for these groups</w:t>
      </w:r>
      <w:r w:rsidR="00F36836" w:rsidRPr="00344708">
        <w:rPr>
          <w:rFonts w:ascii="Century Gothic" w:hAnsi="Century Gothic"/>
          <w:sz w:val="20"/>
          <w:szCs w:val="20"/>
        </w:rPr>
        <w:t>.</w:t>
      </w:r>
      <w:r w:rsidR="00C469A7" w:rsidRPr="00344708">
        <w:rPr>
          <w:rFonts w:ascii="Century Gothic" w:hAnsi="Century Gothic"/>
          <w:sz w:val="20"/>
          <w:szCs w:val="20"/>
        </w:rPr>
        <w:t xml:space="preserve"> </w:t>
      </w:r>
      <w:r w:rsidR="00F36836" w:rsidRPr="00344708">
        <w:rPr>
          <w:rFonts w:ascii="Century Gothic" w:hAnsi="Century Gothic"/>
          <w:sz w:val="20"/>
          <w:szCs w:val="20"/>
        </w:rPr>
        <w:t>F</w:t>
      </w:r>
      <w:r w:rsidR="00C469A7" w:rsidRPr="00344708">
        <w:rPr>
          <w:rFonts w:ascii="Century Gothic" w:hAnsi="Century Gothic"/>
          <w:sz w:val="20"/>
          <w:szCs w:val="20"/>
        </w:rPr>
        <w:t xml:space="preserve">or </w:t>
      </w:r>
      <w:r w:rsidR="00F36836" w:rsidRPr="00344708">
        <w:rPr>
          <w:rFonts w:ascii="Century Gothic" w:hAnsi="Century Gothic"/>
          <w:sz w:val="20"/>
          <w:szCs w:val="20"/>
        </w:rPr>
        <w:t>example,</w:t>
      </w:r>
      <w:r w:rsidR="00C469A7" w:rsidRPr="00344708">
        <w:rPr>
          <w:rFonts w:ascii="Century Gothic" w:hAnsi="Century Gothic"/>
          <w:sz w:val="20"/>
          <w:szCs w:val="20"/>
        </w:rPr>
        <w:t xml:space="preserve"> this includes but is not limited to:</w:t>
      </w:r>
    </w:p>
    <w:p w14:paraId="163C13BD" w14:textId="2B98C9D7" w:rsidR="00C469A7" w:rsidRPr="00344708" w:rsidRDefault="00C469A7" w:rsidP="00C469A7">
      <w:pPr>
        <w:pStyle w:val="ListParagraph"/>
        <w:numPr>
          <w:ilvl w:val="0"/>
          <w:numId w:val="4"/>
        </w:numPr>
        <w:rPr>
          <w:rFonts w:ascii="Century Gothic" w:hAnsi="Century Gothic"/>
          <w:sz w:val="20"/>
          <w:szCs w:val="20"/>
        </w:rPr>
      </w:pPr>
      <w:r w:rsidRPr="00344708">
        <w:rPr>
          <w:rFonts w:ascii="Century Gothic" w:hAnsi="Century Gothic"/>
          <w:sz w:val="20"/>
          <w:szCs w:val="20"/>
        </w:rPr>
        <w:t>clinically extremely vulnerable individuals</w:t>
      </w:r>
      <w:r w:rsidR="009308B9" w:rsidRPr="00344708">
        <w:rPr>
          <w:rFonts w:ascii="Century Gothic" w:hAnsi="Century Gothic"/>
          <w:sz w:val="20"/>
          <w:szCs w:val="20"/>
        </w:rPr>
        <w:t xml:space="preserve"> </w:t>
      </w:r>
      <w:r w:rsidR="00264F4A" w:rsidRPr="00344708">
        <w:rPr>
          <w:rFonts w:ascii="Century Gothic" w:hAnsi="Century Gothic"/>
          <w:sz w:val="20"/>
          <w:szCs w:val="20"/>
        </w:rPr>
        <w:t>should not</w:t>
      </w:r>
      <w:r w:rsidRPr="00344708">
        <w:rPr>
          <w:rFonts w:ascii="Century Gothic" w:hAnsi="Century Gothic"/>
          <w:sz w:val="20"/>
          <w:szCs w:val="20"/>
        </w:rPr>
        <w:t xml:space="preserve"> work outside the home</w:t>
      </w:r>
      <w:r w:rsidR="00C96444" w:rsidRPr="00344708">
        <w:rPr>
          <w:rFonts w:ascii="Century Gothic" w:hAnsi="Century Gothic"/>
          <w:sz w:val="20"/>
          <w:szCs w:val="20"/>
        </w:rPr>
        <w:t xml:space="preserve"> at this stage of the pandemic</w:t>
      </w:r>
      <w:r w:rsidRPr="00344708">
        <w:rPr>
          <w:rStyle w:val="EndnoteReference"/>
          <w:rFonts w:ascii="Century Gothic" w:hAnsi="Century Gothic"/>
          <w:sz w:val="20"/>
          <w:szCs w:val="20"/>
        </w:rPr>
        <w:endnoteReference w:id="12"/>
      </w:r>
      <w:r w:rsidRPr="00344708">
        <w:rPr>
          <w:rFonts w:ascii="Century Gothic" w:hAnsi="Century Gothic"/>
          <w:sz w:val="20"/>
          <w:szCs w:val="20"/>
        </w:rPr>
        <w:t xml:space="preserve"> </w:t>
      </w:r>
    </w:p>
    <w:p w14:paraId="19CDE9C4" w14:textId="776A752D" w:rsidR="00C469A7" w:rsidRPr="00344708" w:rsidRDefault="005E477E" w:rsidP="00C469A7">
      <w:pPr>
        <w:pStyle w:val="ListParagraph"/>
        <w:numPr>
          <w:ilvl w:val="0"/>
          <w:numId w:val="4"/>
        </w:numPr>
        <w:rPr>
          <w:rFonts w:ascii="Century Gothic" w:hAnsi="Century Gothic"/>
          <w:sz w:val="20"/>
          <w:szCs w:val="20"/>
        </w:rPr>
      </w:pPr>
      <w:r w:rsidRPr="00344708">
        <w:rPr>
          <w:rFonts w:ascii="Century Gothic" w:hAnsi="Century Gothic"/>
          <w:sz w:val="20"/>
          <w:szCs w:val="20"/>
        </w:rPr>
        <w:t xml:space="preserve">at this stage of the pandemic </w:t>
      </w:r>
      <w:r w:rsidR="00C469A7" w:rsidRPr="00344708">
        <w:rPr>
          <w:rFonts w:ascii="Century Gothic" w:hAnsi="Century Gothic"/>
          <w:sz w:val="20"/>
          <w:szCs w:val="20"/>
        </w:rPr>
        <w:t>clinically vulnerable individuals should be helped to work from home, either in their current role or in an alternative role</w:t>
      </w:r>
      <w:r w:rsidR="00E02B9B">
        <w:rPr>
          <w:rFonts w:ascii="Century Gothic" w:hAnsi="Century Gothic"/>
          <w:sz w:val="20"/>
          <w:szCs w:val="20"/>
        </w:rPr>
        <w:t xml:space="preserve"> or otherwise prioritised for jobs where they can maintain social distancing</w:t>
      </w:r>
      <w:r w:rsidR="00C469A7" w:rsidRPr="00344708">
        <w:rPr>
          <w:rStyle w:val="EndnoteReference"/>
          <w:rFonts w:ascii="Century Gothic" w:hAnsi="Century Gothic"/>
          <w:sz w:val="20"/>
          <w:szCs w:val="20"/>
        </w:rPr>
        <w:endnoteReference w:id="13"/>
      </w:r>
      <w:r w:rsidR="003561DF">
        <w:rPr>
          <w:rFonts w:ascii="Century Gothic" w:hAnsi="Century Gothic"/>
          <w:sz w:val="20"/>
          <w:szCs w:val="20"/>
        </w:rPr>
        <w:t xml:space="preserve"> </w:t>
      </w:r>
    </w:p>
    <w:p w14:paraId="0033718F" w14:textId="6CC3474A" w:rsidR="00C96444" w:rsidRPr="00344708" w:rsidRDefault="009308B9" w:rsidP="00C96444">
      <w:pPr>
        <w:pStyle w:val="ListParagraph"/>
        <w:numPr>
          <w:ilvl w:val="0"/>
          <w:numId w:val="4"/>
        </w:numPr>
        <w:rPr>
          <w:rFonts w:ascii="Century Gothic" w:hAnsi="Century Gothic"/>
          <w:sz w:val="20"/>
          <w:szCs w:val="20"/>
        </w:rPr>
      </w:pPr>
      <w:r w:rsidRPr="00344708">
        <w:rPr>
          <w:rFonts w:ascii="Century Gothic" w:hAnsi="Century Gothic" w:cs="Arial"/>
          <w:sz w:val="20"/>
          <w:szCs w:val="20"/>
          <w:shd w:val="clear" w:color="auto" w:fill="FFFFFF"/>
        </w:rPr>
        <w:t>Royal College of Obstetricians and Gynaecologists</w:t>
      </w:r>
      <w:r w:rsidRPr="00344708">
        <w:rPr>
          <w:rFonts w:ascii="Century Gothic" w:hAnsi="Century Gothic"/>
          <w:sz w:val="20"/>
          <w:szCs w:val="20"/>
        </w:rPr>
        <w:t xml:space="preserve"> </w:t>
      </w:r>
      <w:hyperlink r:id="rId14" w:history="1">
        <w:r w:rsidR="00C469A7" w:rsidRPr="00307914">
          <w:rPr>
            <w:rStyle w:val="Hyperlink"/>
            <w:rFonts w:ascii="Century Gothic" w:hAnsi="Century Gothic"/>
            <w:sz w:val="20"/>
            <w:szCs w:val="20"/>
          </w:rPr>
          <w:t>guidance for employers and pregnant women during the Covid-19 pandemic</w:t>
        </w:r>
      </w:hyperlink>
      <w:r w:rsidR="00C469A7" w:rsidRPr="00344708">
        <w:rPr>
          <w:rFonts w:ascii="Century Gothic" w:hAnsi="Century Gothic"/>
          <w:sz w:val="20"/>
          <w:szCs w:val="20"/>
        </w:rPr>
        <w:t>.</w:t>
      </w:r>
      <w:r w:rsidR="00C469A7" w:rsidRPr="00344708">
        <w:rPr>
          <w:rStyle w:val="FootnoteReference"/>
          <w:rFonts w:ascii="Century Gothic" w:hAnsi="Century Gothic"/>
          <w:sz w:val="20"/>
          <w:szCs w:val="20"/>
        </w:rPr>
        <w:footnoteReference w:id="1"/>
      </w:r>
    </w:p>
    <w:p w14:paraId="777ADD1C" w14:textId="776407E9" w:rsidR="009308B9" w:rsidRPr="00344708" w:rsidRDefault="009308B9" w:rsidP="008D3CCB">
      <w:pPr>
        <w:rPr>
          <w:rFonts w:ascii="Century Gothic" w:hAnsi="Century Gothic"/>
          <w:sz w:val="20"/>
          <w:szCs w:val="20"/>
        </w:rPr>
      </w:pPr>
      <w:r w:rsidRPr="00344708">
        <w:rPr>
          <w:rFonts w:ascii="Century Gothic" w:hAnsi="Century Gothic"/>
          <w:sz w:val="20"/>
          <w:szCs w:val="20"/>
        </w:rPr>
        <w:t>A</w:t>
      </w:r>
      <w:r w:rsidR="007B6BB4" w:rsidRPr="00344708">
        <w:rPr>
          <w:rFonts w:ascii="Century Gothic" w:hAnsi="Century Gothic"/>
          <w:sz w:val="20"/>
          <w:szCs w:val="20"/>
        </w:rPr>
        <w:t xml:space="preserve">lthough official </w:t>
      </w:r>
      <w:r w:rsidR="00F6673E" w:rsidRPr="00344708">
        <w:rPr>
          <w:rFonts w:ascii="Century Gothic" w:hAnsi="Century Gothic"/>
          <w:sz w:val="20"/>
          <w:szCs w:val="20"/>
        </w:rPr>
        <w:t>lists of at-risk</w:t>
      </w:r>
      <w:r w:rsidR="007B6BB4" w:rsidRPr="00344708">
        <w:rPr>
          <w:rFonts w:ascii="Century Gothic" w:hAnsi="Century Gothic"/>
          <w:sz w:val="20"/>
          <w:szCs w:val="20"/>
        </w:rPr>
        <w:t xml:space="preserve"> groups include health conditions, age and pregnancy</w:t>
      </w:r>
      <w:r w:rsidR="00F6673E" w:rsidRPr="00344708">
        <w:rPr>
          <w:rFonts w:ascii="Century Gothic" w:hAnsi="Century Gothic"/>
          <w:sz w:val="20"/>
          <w:szCs w:val="20"/>
        </w:rPr>
        <w:t>,</w:t>
      </w:r>
      <w:r w:rsidR="007B6BB4" w:rsidRPr="00344708">
        <w:rPr>
          <w:rFonts w:ascii="Century Gothic" w:hAnsi="Century Gothic"/>
          <w:sz w:val="20"/>
          <w:szCs w:val="20"/>
        </w:rPr>
        <w:t xml:space="preserve"> they do not cover sex or </w:t>
      </w:r>
      <w:r w:rsidR="00F6673E" w:rsidRPr="00344708">
        <w:rPr>
          <w:rFonts w:ascii="Century Gothic" w:hAnsi="Century Gothic"/>
          <w:sz w:val="20"/>
          <w:szCs w:val="20"/>
        </w:rPr>
        <w:t>ethnicity</w:t>
      </w:r>
      <w:r w:rsidR="007B6BB4" w:rsidRPr="00344708">
        <w:rPr>
          <w:rFonts w:ascii="Century Gothic" w:hAnsi="Century Gothic"/>
          <w:sz w:val="20"/>
          <w:szCs w:val="20"/>
        </w:rPr>
        <w:t>.</w:t>
      </w:r>
      <w:r w:rsidR="00F6673E" w:rsidRPr="00344708">
        <w:rPr>
          <w:rFonts w:ascii="Century Gothic" w:hAnsi="Century Gothic"/>
          <w:sz w:val="20"/>
          <w:szCs w:val="20"/>
        </w:rPr>
        <w:t xml:space="preserve"> </w:t>
      </w:r>
      <w:r w:rsidR="00934FEB" w:rsidRPr="00344708">
        <w:rPr>
          <w:rFonts w:ascii="Century Gothic" w:hAnsi="Century Gothic"/>
          <w:sz w:val="20"/>
          <w:szCs w:val="20"/>
        </w:rPr>
        <w:t xml:space="preserve">You should ensure you are </w:t>
      </w:r>
      <w:proofErr w:type="gramStart"/>
      <w:r w:rsidR="00934FEB" w:rsidRPr="00344708">
        <w:rPr>
          <w:rFonts w:ascii="Century Gothic" w:hAnsi="Century Gothic"/>
          <w:sz w:val="20"/>
          <w:szCs w:val="20"/>
        </w:rPr>
        <w:t>up-to-date</w:t>
      </w:r>
      <w:proofErr w:type="gramEnd"/>
      <w:r w:rsidR="00934FEB" w:rsidRPr="00344708">
        <w:rPr>
          <w:rFonts w:ascii="Century Gothic" w:hAnsi="Century Gothic"/>
          <w:sz w:val="20"/>
          <w:szCs w:val="20"/>
        </w:rPr>
        <w:t xml:space="preserve"> with emerging evidence on these risk factors from reliable sources, such as the FOM, and adapt your risk assessment as needed. This guidance note will be updated when significant new evidence becomes available on both risk factors and risk management.</w:t>
      </w:r>
      <w:r w:rsidR="00D4532D">
        <w:rPr>
          <w:rFonts w:ascii="Century Gothic" w:hAnsi="Century Gothic"/>
          <w:sz w:val="20"/>
          <w:szCs w:val="20"/>
        </w:rPr>
        <w:t xml:space="preserve"> </w:t>
      </w:r>
    </w:p>
    <w:p w14:paraId="4CFBC6DC" w14:textId="5B2A04DD" w:rsidR="00D4532D" w:rsidRPr="00344708" w:rsidRDefault="00F6673E" w:rsidP="008D3CCB">
      <w:pPr>
        <w:rPr>
          <w:rFonts w:ascii="Century Gothic" w:hAnsi="Century Gothic"/>
          <w:sz w:val="20"/>
          <w:szCs w:val="20"/>
        </w:rPr>
      </w:pPr>
      <w:r w:rsidRPr="00D4532D">
        <w:rPr>
          <w:rFonts w:ascii="Century Gothic" w:hAnsi="Century Gothic"/>
          <w:sz w:val="20"/>
          <w:szCs w:val="20"/>
        </w:rPr>
        <w:t xml:space="preserve">In all cases it is important to respect </w:t>
      </w:r>
      <w:r w:rsidR="00934FEB" w:rsidRPr="00D4532D">
        <w:rPr>
          <w:rFonts w:ascii="Century Gothic" w:hAnsi="Century Gothic"/>
          <w:sz w:val="20"/>
          <w:szCs w:val="20"/>
        </w:rPr>
        <w:t xml:space="preserve">an individual’s </w:t>
      </w:r>
      <w:r w:rsidRPr="00D4532D">
        <w:rPr>
          <w:rFonts w:ascii="Century Gothic" w:hAnsi="Century Gothic"/>
          <w:sz w:val="20"/>
          <w:szCs w:val="20"/>
        </w:rPr>
        <w:t>confidentiality</w:t>
      </w:r>
      <w:r w:rsidR="00934FEB" w:rsidRPr="00D4532D">
        <w:rPr>
          <w:rFonts w:ascii="Century Gothic" w:hAnsi="Century Gothic"/>
          <w:sz w:val="20"/>
          <w:szCs w:val="20"/>
        </w:rPr>
        <w:t xml:space="preserve"> and</w:t>
      </w:r>
      <w:r w:rsidRPr="00B61533">
        <w:rPr>
          <w:rFonts w:ascii="Century Gothic" w:hAnsi="Century Gothic"/>
          <w:sz w:val="20"/>
          <w:szCs w:val="20"/>
        </w:rPr>
        <w:t xml:space="preserve"> not </w:t>
      </w:r>
      <w:r w:rsidR="009308B9" w:rsidRPr="00B61533">
        <w:rPr>
          <w:rFonts w:ascii="Century Gothic" w:hAnsi="Century Gothic"/>
          <w:sz w:val="20"/>
          <w:szCs w:val="20"/>
        </w:rPr>
        <w:t xml:space="preserve">to </w:t>
      </w:r>
      <w:r w:rsidRPr="00B61533">
        <w:rPr>
          <w:rFonts w:ascii="Century Gothic" w:hAnsi="Century Gothic"/>
          <w:sz w:val="20"/>
          <w:szCs w:val="20"/>
        </w:rPr>
        <w:t xml:space="preserve">make any assumptions based on </w:t>
      </w:r>
      <w:r w:rsidR="00963219">
        <w:rPr>
          <w:rFonts w:ascii="Century Gothic" w:hAnsi="Century Gothic"/>
          <w:sz w:val="20"/>
          <w:szCs w:val="20"/>
        </w:rPr>
        <w:t xml:space="preserve">appearance, partial information, history or </w:t>
      </w:r>
      <w:r w:rsidRPr="00B61533">
        <w:rPr>
          <w:rFonts w:ascii="Century Gothic" w:hAnsi="Century Gothic"/>
          <w:sz w:val="20"/>
          <w:szCs w:val="20"/>
        </w:rPr>
        <w:t>a protected characteristic</w:t>
      </w:r>
      <w:r w:rsidR="00C96444" w:rsidRPr="00B61533">
        <w:rPr>
          <w:rFonts w:ascii="Century Gothic" w:hAnsi="Century Gothic"/>
          <w:sz w:val="20"/>
          <w:szCs w:val="20"/>
        </w:rPr>
        <w:t>.</w:t>
      </w:r>
      <w:r w:rsidR="00D4532D" w:rsidRPr="00B61533">
        <w:rPr>
          <w:rFonts w:ascii="Century Gothic" w:hAnsi="Century Gothic"/>
          <w:sz w:val="20"/>
          <w:szCs w:val="20"/>
        </w:rPr>
        <w:t xml:space="preserve"> </w:t>
      </w:r>
      <w:r w:rsidR="00D4532D" w:rsidRPr="00B61533">
        <w:rPr>
          <w:rFonts w:ascii="Century Gothic" w:hAnsi="Century Gothic"/>
          <w:sz w:val="20"/>
          <w:szCs w:val="20"/>
        </w:rPr>
        <w:lastRenderedPageBreak/>
        <w:t>For exam</w:t>
      </w:r>
      <w:r w:rsidR="00D4532D" w:rsidRPr="00D4532D">
        <w:rPr>
          <w:rFonts w:ascii="Century Gothic" w:hAnsi="Century Gothic"/>
          <w:sz w:val="20"/>
          <w:szCs w:val="20"/>
        </w:rPr>
        <w:t xml:space="preserve">ple, </w:t>
      </w:r>
      <w:r w:rsidR="00D4532D" w:rsidRPr="00DD3306">
        <w:rPr>
          <w:rFonts w:ascii="Century Gothic" w:hAnsi="Century Gothic" w:cs="Calibri"/>
          <w:sz w:val="20"/>
          <w:szCs w:val="20"/>
          <w:lang w:eastAsia="en-GB"/>
        </w:rPr>
        <w:t>f</w:t>
      </w:r>
      <w:r w:rsidR="00D4532D" w:rsidRPr="00DD3306">
        <w:rPr>
          <w:rFonts w:ascii="Century Gothic" w:hAnsi="Century Gothic"/>
          <w:sz w:val="20"/>
          <w:szCs w:val="20"/>
        </w:rPr>
        <w:t xml:space="preserve">rom an employment law perspective it is important to ensure that no one is treated less favourably on grounds of their race or that a provision, criterion or practice is not put in place which puts those in this group at a disadvantage. </w:t>
      </w:r>
      <w:r w:rsidR="00D4532D">
        <w:rPr>
          <w:rFonts w:ascii="Century Gothic" w:hAnsi="Century Gothic"/>
          <w:sz w:val="20"/>
          <w:szCs w:val="20"/>
        </w:rPr>
        <w:t xml:space="preserve">The shared goal here is to protect staff, so this should not </w:t>
      </w:r>
      <w:r w:rsidR="00D4532D" w:rsidRPr="00DD3306">
        <w:rPr>
          <w:rFonts w:ascii="Century Gothic" w:hAnsi="Century Gothic"/>
          <w:sz w:val="20"/>
          <w:szCs w:val="20"/>
        </w:rPr>
        <w:t>become</w:t>
      </w:r>
      <w:r w:rsidR="00D4532D">
        <w:rPr>
          <w:rFonts w:ascii="Century Gothic" w:hAnsi="Century Gothic"/>
          <w:sz w:val="20"/>
          <w:szCs w:val="20"/>
        </w:rPr>
        <w:t xml:space="preserve"> an issue.  It is nevertheless important to encourage open feedback to ensure measures put in place to protect staff have the optimal affect and do not inadvertently disadvantage anybody based on a protected characteristic. </w:t>
      </w:r>
    </w:p>
    <w:p w14:paraId="4BB0C1F7" w14:textId="52267939" w:rsidR="005E22CA" w:rsidRPr="00344708" w:rsidRDefault="0044614A" w:rsidP="0044614A">
      <w:pPr>
        <w:rPr>
          <w:rFonts w:ascii="Century Gothic" w:hAnsi="Century Gothic"/>
          <w:b/>
          <w:bCs/>
          <w:sz w:val="20"/>
          <w:szCs w:val="20"/>
        </w:rPr>
      </w:pPr>
      <w:r w:rsidRPr="00344708">
        <w:rPr>
          <w:rFonts w:ascii="Century Gothic" w:hAnsi="Century Gothic"/>
          <w:b/>
          <w:bCs/>
          <w:sz w:val="20"/>
          <w:szCs w:val="20"/>
        </w:rPr>
        <w:t>Conducting a risk assessment</w:t>
      </w:r>
      <w:r w:rsidR="000972B4" w:rsidRPr="00344708">
        <w:rPr>
          <w:rFonts w:ascii="Century Gothic" w:hAnsi="Century Gothic"/>
          <w:b/>
          <w:bCs/>
          <w:sz w:val="20"/>
          <w:szCs w:val="20"/>
        </w:rPr>
        <w:t xml:space="preserve"> </w:t>
      </w:r>
    </w:p>
    <w:p w14:paraId="4342C246" w14:textId="71CACA17" w:rsidR="00F6673E" w:rsidRPr="00344708" w:rsidRDefault="009308B9" w:rsidP="00F6673E">
      <w:pPr>
        <w:rPr>
          <w:rFonts w:ascii="Century Gothic" w:hAnsi="Century Gothic"/>
          <w:sz w:val="20"/>
          <w:szCs w:val="20"/>
        </w:rPr>
      </w:pPr>
      <w:r w:rsidRPr="00344708">
        <w:rPr>
          <w:rFonts w:ascii="Century Gothic" w:hAnsi="Century Gothic"/>
          <w:sz w:val="20"/>
          <w:szCs w:val="20"/>
        </w:rPr>
        <w:t>Although i</w:t>
      </w:r>
      <w:r w:rsidR="00F6673E" w:rsidRPr="00344708">
        <w:rPr>
          <w:rFonts w:ascii="Century Gothic" w:hAnsi="Century Gothic"/>
          <w:sz w:val="20"/>
          <w:szCs w:val="20"/>
        </w:rPr>
        <w:t>t can be difficult to engage in conversations about known and potential Covid-19 risks</w:t>
      </w:r>
      <w:r w:rsidRPr="00344708">
        <w:rPr>
          <w:rFonts w:ascii="Century Gothic" w:hAnsi="Century Gothic"/>
          <w:sz w:val="20"/>
          <w:szCs w:val="20"/>
        </w:rPr>
        <w:t>, it</w:t>
      </w:r>
      <w:r w:rsidR="00F6673E" w:rsidRPr="00344708">
        <w:rPr>
          <w:rFonts w:ascii="Century Gothic" w:hAnsi="Century Gothic"/>
          <w:sz w:val="20"/>
          <w:szCs w:val="20"/>
        </w:rPr>
        <w:t xml:space="preserve"> is important </w:t>
      </w:r>
      <w:r w:rsidRPr="00344708">
        <w:rPr>
          <w:rFonts w:ascii="Century Gothic" w:hAnsi="Century Gothic"/>
          <w:sz w:val="20"/>
          <w:szCs w:val="20"/>
        </w:rPr>
        <w:t>for employers</w:t>
      </w:r>
      <w:r w:rsidR="00F6673E" w:rsidRPr="00344708">
        <w:rPr>
          <w:rFonts w:ascii="Century Gothic" w:hAnsi="Century Gothic"/>
          <w:sz w:val="20"/>
          <w:szCs w:val="20"/>
        </w:rPr>
        <w:t xml:space="preserve"> to reduce barriers to raising and sharing concerns</w:t>
      </w:r>
      <w:r w:rsidR="00963219">
        <w:rPr>
          <w:rFonts w:ascii="Century Gothic" w:hAnsi="Century Gothic"/>
          <w:sz w:val="20"/>
          <w:szCs w:val="20"/>
        </w:rPr>
        <w:t xml:space="preserve">, especially </w:t>
      </w:r>
      <w:r w:rsidR="00963219" w:rsidRPr="00344708">
        <w:rPr>
          <w:rFonts w:ascii="Century Gothic" w:hAnsi="Century Gothic"/>
          <w:sz w:val="20"/>
          <w:szCs w:val="20"/>
        </w:rPr>
        <w:t>linked to protected characteristics</w:t>
      </w:r>
      <w:r w:rsidR="00963219">
        <w:rPr>
          <w:rFonts w:ascii="Century Gothic" w:hAnsi="Century Gothic"/>
          <w:sz w:val="20"/>
          <w:szCs w:val="20"/>
        </w:rPr>
        <w:t xml:space="preserve">, </w:t>
      </w:r>
      <w:r w:rsidR="00F6673E" w:rsidRPr="00344708">
        <w:rPr>
          <w:rFonts w:ascii="Century Gothic" w:hAnsi="Century Gothic"/>
          <w:sz w:val="20"/>
          <w:szCs w:val="20"/>
        </w:rPr>
        <w:t xml:space="preserve"> and to make time for sensitive and responsive conversations. </w:t>
      </w:r>
    </w:p>
    <w:p w14:paraId="3CB35A77" w14:textId="6B802173" w:rsidR="00F6673E" w:rsidRPr="00344708" w:rsidRDefault="000072AF" w:rsidP="008D3CCB">
      <w:pPr>
        <w:rPr>
          <w:rFonts w:ascii="Century Gothic" w:hAnsi="Century Gothic"/>
          <w:sz w:val="20"/>
          <w:szCs w:val="20"/>
        </w:rPr>
      </w:pPr>
      <w:r w:rsidRPr="00344708">
        <w:rPr>
          <w:rFonts w:ascii="Century Gothic" w:hAnsi="Century Gothic"/>
          <w:sz w:val="20"/>
          <w:szCs w:val="20"/>
        </w:rPr>
        <w:t xml:space="preserve">At the same </w:t>
      </w:r>
      <w:r w:rsidR="00F6673E" w:rsidRPr="00344708">
        <w:rPr>
          <w:rFonts w:ascii="Century Gothic" w:hAnsi="Century Gothic"/>
          <w:sz w:val="20"/>
          <w:szCs w:val="20"/>
        </w:rPr>
        <w:t>time,</w:t>
      </w:r>
      <w:r w:rsidRPr="00344708">
        <w:rPr>
          <w:rFonts w:ascii="Century Gothic" w:hAnsi="Century Gothic"/>
          <w:sz w:val="20"/>
          <w:szCs w:val="20"/>
        </w:rPr>
        <w:t xml:space="preserve"> a balance does need to be struck, so </w:t>
      </w:r>
      <w:r w:rsidR="009308B9" w:rsidRPr="00344708">
        <w:rPr>
          <w:rFonts w:ascii="Century Gothic" w:hAnsi="Century Gothic"/>
          <w:sz w:val="20"/>
          <w:szCs w:val="20"/>
        </w:rPr>
        <w:t xml:space="preserve">that </w:t>
      </w:r>
      <w:r w:rsidRPr="00344708">
        <w:rPr>
          <w:rFonts w:ascii="Century Gothic" w:hAnsi="Century Gothic"/>
          <w:sz w:val="20"/>
          <w:szCs w:val="20"/>
        </w:rPr>
        <w:t>m</w:t>
      </w:r>
      <w:r w:rsidR="0011669E" w:rsidRPr="00344708">
        <w:rPr>
          <w:rFonts w:ascii="Century Gothic" w:hAnsi="Century Gothic"/>
          <w:sz w:val="20"/>
          <w:szCs w:val="20"/>
        </w:rPr>
        <w:t xml:space="preserve">embers of staff </w:t>
      </w:r>
      <w:r w:rsidR="009308B9" w:rsidRPr="00344708">
        <w:rPr>
          <w:rFonts w:ascii="Century Gothic" w:hAnsi="Century Gothic"/>
          <w:sz w:val="20"/>
          <w:szCs w:val="20"/>
        </w:rPr>
        <w:t>are</w:t>
      </w:r>
      <w:r w:rsidR="0011669E" w:rsidRPr="00344708">
        <w:rPr>
          <w:rFonts w:ascii="Century Gothic" w:hAnsi="Century Gothic"/>
          <w:sz w:val="20"/>
          <w:szCs w:val="20"/>
        </w:rPr>
        <w:t xml:space="preserve"> not required to discuss any health or other conditions they choose not to discuss.</w:t>
      </w:r>
      <w:r w:rsidR="00AC71C7">
        <w:rPr>
          <w:rFonts w:ascii="Century Gothic" w:hAnsi="Century Gothic"/>
          <w:sz w:val="20"/>
          <w:szCs w:val="20"/>
        </w:rPr>
        <w:t xml:space="preserve"> </w:t>
      </w:r>
      <w:r w:rsidR="00E74FC2">
        <w:rPr>
          <w:rFonts w:ascii="Century Gothic" w:hAnsi="Century Gothic"/>
          <w:sz w:val="20"/>
          <w:szCs w:val="20"/>
        </w:rPr>
        <w:t xml:space="preserve">If a staff member does not want to discuss their </w:t>
      </w:r>
      <w:r w:rsidR="007E24E9">
        <w:rPr>
          <w:rFonts w:ascii="Century Gothic" w:hAnsi="Century Gothic"/>
          <w:sz w:val="20"/>
          <w:szCs w:val="20"/>
        </w:rPr>
        <w:t>health</w:t>
      </w:r>
      <w:r w:rsidR="00E74FC2">
        <w:rPr>
          <w:rFonts w:ascii="Century Gothic" w:hAnsi="Century Gothic"/>
          <w:sz w:val="20"/>
          <w:szCs w:val="20"/>
        </w:rPr>
        <w:t xml:space="preserve"> condition </w:t>
      </w:r>
      <w:r w:rsidR="007E24E9">
        <w:rPr>
          <w:rFonts w:ascii="Century Gothic" w:hAnsi="Century Gothic"/>
          <w:sz w:val="20"/>
          <w:szCs w:val="20"/>
        </w:rPr>
        <w:t xml:space="preserve">they should not be forced to. </w:t>
      </w:r>
    </w:p>
    <w:p w14:paraId="3A126AA4" w14:textId="3C5F631B" w:rsidR="00F6673E" w:rsidRPr="00344708" w:rsidRDefault="000072AF" w:rsidP="00F90F16">
      <w:pPr>
        <w:rPr>
          <w:rFonts w:ascii="Century Gothic" w:hAnsi="Century Gothic"/>
          <w:sz w:val="20"/>
          <w:szCs w:val="20"/>
        </w:rPr>
      </w:pPr>
      <w:r w:rsidRPr="00344708">
        <w:rPr>
          <w:rFonts w:ascii="Century Gothic" w:hAnsi="Century Gothic"/>
          <w:sz w:val="20"/>
          <w:szCs w:val="20"/>
        </w:rPr>
        <w:t xml:space="preserve">The goal is </w:t>
      </w:r>
      <w:r w:rsidR="00E963D0" w:rsidRPr="00344708">
        <w:rPr>
          <w:rFonts w:ascii="Century Gothic" w:hAnsi="Century Gothic"/>
          <w:sz w:val="20"/>
          <w:szCs w:val="20"/>
        </w:rPr>
        <w:t xml:space="preserve">always </w:t>
      </w:r>
      <w:r w:rsidR="009308B9" w:rsidRPr="00344708">
        <w:rPr>
          <w:rFonts w:ascii="Century Gothic" w:hAnsi="Century Gothic"/>
          <w:sz w:val="20"/>
          <w:szCs w:val="20"/>
        </w:rPr>
        <w:t xml:space="preserve">to </w:t>
      </w:r>
      <w:r w:rsidRPr="00344708">
        <w:rPr>
          <w:rFonts w:ascii="Century Gothic" w:hAnsi="Century Gothic"/>
          <w:sz w:val="20"/>
          <w:szCs w:val="20"/>
        </w:rPr>
        <w:t xml:space="preserve">work </w:t>
      </w:r>
      <w:r w:rsidR="0011669E" w:rsidRPr="00344708">
        <w:rPr>
          <w:rFonts w:ascii="Century Gothic" w:hAnsi="Century Gothic"/>
          <w:sz w:val="20"/>
          <w:szCs w:val="20"/>
        </w:rPr>
        <w:t xml:space="preserve">collaboratively and openly </w:t>
      </w:r>
      <w:r w:rsidRPr="00344708">
        <w:rPr>
          <w:rFonts w:ascii="Century Gothic" w:hAnsi="Century Gothic"/>
          <w:sz w:val="20"/>
          <w:szCs w:val="20"/>
        </w:rPr>
        <w:t>so you can</w:t>
      </w:r>
      <w:r w:rsidR="0011669E" w:rsidRPr="00344708">
        <w:rPr>
          <w:rFonts w:ascii="Century Gothic" w:hAnsi="Century Gothic"/>
          <w:sz w:val="20"/>
          <w:szCs w:val="20"/>
        </w:rPr>
        <w:t xml:space="preserve"> perform</w:t>
      </w:r>
      <w:r w:rsidRPr="00344708">
        <w:rPr>
          <w:rFonts w:ascii="Century Gothic" w:hAnsi="Century Gothic"/>
          <w:sz w:val="20"/>
          <w:szCs w:val="20"/>
        </w:rPr>
        <w:t xml:space="preserve"> </w:t>
      </w:r>
      <w:r w:rsidR="0011669E" w:rsidRPr="00344708">
        <w:rPr>
          <w:rFonts w:ascii="Century Gothic" w:hAnsi="Century Gothic"/>
          <w:sz w:val="20"/>
          <w:szCs w:val="20"/>
        </w:rPr>
        <w:t>an effective risk assessment and</w:t>
      </w:r>
      <w:r w:rsidRPr="00344708">
        <w:rPr>
          <w:rFonts w:ascii="Century Gothic" w:hAnsi="Century Gothic"/>
          <w:sz w:val="20"/>
          <w:szCs w:val="20"/>
        </w:rPr>
        <w:t xml:space="preserve"> make any necessary adjustments</w:t>
      </w:r>
      <w:r w:rsidR="0011669E" w:rsidRPr="00344708">
        <w:rPr>
          <w:rFonts w:ascii="Century Gothic" w:hAnsi="Century Gothic"/>
          <w:sz w:val="20"/>
          <w:szCs w:val="20"/>
        </w:rPr>
        <w:t xml:space="preserve">. </w:t>
      </w:r>
    </w:p>
    <w:p w14:paraId="2C9852C3" w14:textId="230F69FB" w:rsidR="006D4D17" w:rsidRDefault="00E963D0" w:rsidP="00F90F16">
      <w:pPr>
        <w:rPr>
          <w:rFonts w:ascii="Century Gothic" w:hAnsi="Century Gothic"/>
          <w:sz w:val="20"/>
          <w:szCs w:val="20"/>
        </w:rPr>
      </w:pPr>
      <w:r w:rsidRPr="00344708">
        <w:rPr>
          <w:rFonts w:ascii="Century Gothic" w:hAnsi="Century Gothic"/>
          <w:sz w:val="20"/>
          <w:szCs w:val="20"/>
        </w:rPr>
        <w:t>Finally, w</w:t>
      </w:r>
      <w:r w:rsidR="00C96444" w:rsidRPr="00344708">
        <w:rPr>
          <w:rFonts w:ascii="Century Gothic" w:hAnsi="Century Gothic"/>
          <w:sz w:val="20"/>
          <w:szCs w:val="20"/>
        </w:rPr>
        <w:t>hen making these assessments</w:t>
      </w:r>
      <w:r w:rsidR="009308B9" w:rsidRPr="00344708">
        <w:rPr>
          <w:rFonts w:ascii="Century Gothic" w:hAnsi="Century Gothic"/>
          <w:sz w:val="20"/>
          <w:szCs w:val="20"/>
        </w:rPr>
        <w:t>,</w:t>
      </w:r>
      <w:r w:rsidR="00C96444" w:rsidRPr="00344708">
        <w:rPr>
          <w:rFonts w:ascii="Century Gothic" w:hAnsi="Century Gothic"/>
          <w:sz w:val="20"/>
          <w:szCs w:val="20"/>
        </w:rPr>
        <w:t xml:space="preserve"> you need to comply with </w:t>
      </w:r>
      <w:r w:rsidR="009308B9" w:rsidRPr="00344708">
        <w:rPr>
          <w:rFonts w:ascii="Century Gothic" w:hAnsi="Century Gothic"/>
          <w:sz w:val="20"/>
          <w:szCs w:val="20"/>
        </w:rPr>
        <w:t xml:space="preserve">your wider </w:t>
      </w:r>
      <w:r w:rsidR="00C96444" w:rsidRPr="00344708">
        <w:rPr>
          <w:rFonts w:ascii="Century Gothic" w:hAnsi="Century Gothic"/>
          <w:sz w:val="20"/>
          <w:szCs w:val="20"/>
        </w:rPr>
        <w:t xml:space="preserve">duties to those with protected characteristics. </w:t>
      </w:r>
      <w:r w:rsidRPr="00344708">
        <w:rPr>
          <w:rFonts w:ascii="Century Gothic" w:hAnsi="Century Gothic"/>
          <w:sz w:val="20"/>
          <w:szCs w:val="20"/>
        </w:rPr>
        <w:t xml:space="preserve">You can do this by asking all employees to review and complete </w:t>
      </w:r>
      <w:r w:rsidR="00934FEB" w:rsidRPr="00344708">
        <w:rPr>
          <w:rFonts w:ascii="Century Gothic" w:hAnsi="Century Gothic"/>
          <w:sz w:val="20"/>
          <w:szCs w:val="20"/>
        </w:rPr>
        <w:t xml:space="preserve">a </w:t>
      </w:r>
      <w:r w:rsidRPr="00344708">
        <w:rPr>
          <w:rFonts w:ascii="Century Gothic" w:hAnsi="Century Gothic"/>
          <w:sz w:val="20"/>
          <w:szCs w:val="20"/>
        </w:rPr>
        <w:t>risk assessment form</w:t>
      </w:r>
      <w:r w:rsidR="00934FEB" w:rsidRPr="00344708">
        <w:rPr>
          <w:rFonts w:ascii="Century Gothic" w:hAnsi="Century Gothic"/>
          <w:sz w:val="20"/>
          <w:szCs w:val="20"/>
        </w:rPr>
        <w:t xml:space="preserve"> (see Section </w:t>
      </w:r>
      <w:r w:rsidR="0044614A" w:rsidRPr="00344708">
        <w:rPr>
          <w:rFonts w:ascii="Century Gothic" w:hAnsi="Century Gothic"/>
          <w:sz w:val="20"/>
          <w:szCs w:val="20"/>
        </w:rPr>
        <w:t>4)</w:t>
      </w:r>
      <w:r w:rsidR="00934FEB" w:rsidRPr="00344708">
        <w:rPr>
          <w:rFonts w:ascii="Century Gothic" w:hAnsi="Century Gothic"/>
          <w:sz w:val="20"/>
          <w:szCs w:val="20"/>
        </w:rPr>
        <w:t xml:space="preserve">. </w:t>
      </w:r>
      <w:r w:rsidRPr="00344708">
        <w:rPr>
          <w:rFonts w:ascii="Century Gothic" w:hAnsi="Century Gothic"/>
          <w:sz w:val="20"/>
          <w:szCs w:val="20"/>
        </w:rPr>
        <w:t xml:space="preserve"> </w:t>
      </w:r>
    </w:p>
    <w:p w14:paraId="21617463" w14:textId="77777777" w:rsidR="00341522" w:rsidRPr="00341522" w:rsidRDefault="00341522" w:rsidP="00F90F16">
      <w:pPr>
        <w:rPr>
          <w:rFonts w:ascii="Century Gothic" w:hAnsi="Century Gothic"/>
          <w:sz w:val="20"/>
          <w:szCs w:val="20"/>
        </w:rPr>
      </w:pPr>
    </w:p>
    <w:p w14:paraId="0C8453DF" w14:textId="5CF1FF4C" w:rsidR="0048464D" w:rsidRPr="00344708" w:rsidRDefault="0048464D" w:rsidP="002D3F72">
      <w:pPr>
        <w:pStyle w:val="ListParagraph"/>
        <w:numPr>
          <w:ilvl w:val="0"/>
          <w:numId w:val="19"/>
        </w:numPr>
        <w:ind w:left="284"/>
        <w:rPr>
          <w:rFonts w:ascii="Century Gothic" w:hAnsi="Century Gothic"/>
          <w:b/>
          <w:bCs/>
          <w:sz w:val="20"/>
          <w:szCs w:val="20"/>
        </w:rPr>
      </w:pPr>
      <w:r w:rsidRPr="00344708">
        <w:rPr>
          <w:rFonts w:ascii="Century Gothic" w:hAnsi="Century Gothic"/>
          <w:b/>
          <w:bCs/>
          <w:sz w:val="20"/>
          <w:szCs w:val="20"/>
        </w:rPr>
        <w:t xml:space="preserve">Actions to take following a risk assessment </w:t>
      </w:r>
    </w:p>
    <w:p w14:paraId="2381D8BB" w14:textId="7B72FCB6" w:rsidR="0044614A" w:rsidRPr="00344708" w:rsidRDefault="0044614A" w:rsidP="0048464D">
      <w:pPr>
        <w:rPr>
          <w:rFonts w:ascii="Century Gothic" w:hAnsi="Century Gothic" w:cs="Arial"/>
          <w:sz w:val="20"/>
          <w:szCs w:val="20"/>
        </w:rPr>
      </w:pPr>
      <w:r w:rsidRPr="00344708">
        <w:rPr>
          <w:rFonts w:ascii="Century Gothic" w:hAnsi="Century Gothic"/>
          <w:sz w:val="20"/>
          <w:szCs w:val="20"/>
        </w:rPr>
        <w:t>During the pandemic</w:t>
      </w:r>
      <w:r w:rsidR="0048464D" w:rsidRPr="00344708">
        <w:rPr>
          <w:rFonts w:ascii="Century Gothic" w:hAnsi="Century Gothic"/>
          <w:sz w:val="20"/>
          <w:szCs w:val="20"/>
        </w:rPr>
        <w:t xml:space="preserve">, a workplace risk assessment </w:t>
      </w:r>
      <w:r w:rsidRPr="00344708">
        <w:rPr>
          <w:rFonts w:ascii="Century Gothic" w:hAnsi="Century Gothic"/>
          <w:sz w:val="20"/>
          <w:szCs w:val="20"/>
        </w:rPr>
        <w:t>should</w:t>
      </w:r>
      <w:r w:rsidR="0048464D" w:rsidRPr="00344708">
        <w:rPr>
          <w:rFonts w:ascii="Century Gothic" w:hAnsi="Century Gothic"/>
          <w:sz w:val="20"/>
          <w:szCs w:val="20"/>
        </w:rPr>
        <w:t xml:space="preserve"> result in implementing rigorous </w:t>
      </w:r>
      <w:r w:rsidR="006D1B53">
        <w:rPr>
          <w:rFonts w:ascii="Century Gothic" w:hAnsi="Century Gothic"/>
          <w:sz w:val="20"/>
          <w:szCs w:val="20"/>
        </w:rPr>
        <w:t>infection prevention and control (</w:t>
      </w:r>
      <w:r w:rsidR="0048464D" w:rsidRPr="00344708">
        <w:rPr>
          <w:rFonts w:ascii="Century Gothic" w:hAnsi="Century Gothic"/>
          <w:sz w:val="20"/>
          <w:szCs w:val="20"/>
        </w:rPr>
        <w:t>IPC</w:t>
      </w:r>
      <w:r w:rsidR="006D1B53">
        <w:rPr>
          <w:rFonts w:ascii="Century Gothic" w:hAnsi="Century Gothic"/>
          <w:sz w:val="20"/>
          <w:szCs w:val="20"/>
        </w:rPr>
        <w:t>)</w:t>
      </w:r>
      <w:r w:rsidR="0048464D" w:rsidRPr="00344708">
        <w:rPr>
          <w:rFonts w:ascii="Century Gothic" w:hAnsi="Century Gothic"/>
          <w:sz w:val="20"/>
          <w:szCs w:val="20"/>
        </w:rPr>
        <w:t xml:space="preserve"> measures, including the correct us</w:t>
      </w:r>
      <w:r w:rsidRPr="00344708">
        <w:rPr>
          <w:rFonts w:ascii="Century Gothic" w:hAnsi="Century Gothic"/>
          <w:sz w:val="20"/>
          <w:szCs w:val="20"/>
        </w:rPr>
        <w:t>e</w:t>
      </w:r>
      <w:r w:rsidR="0048464D" w:rsidRPr="00344708">
        <w:rPr>
          <w:rFonts w:ascii="Century Gothic" w:hAnsi="Century Gothic"/>
          <w:sz w:val="20"/>
          <w:szCs w:val="20"/>
        </w:rPr>
        <w:t xml:space="preserve"> of PPE</w:t>
      </w:r>
      <w:r w:rsidRPr="00344708">
        <w:rPr>
          <w:rFonts w:ascii="Century Gothic" w:hAnsi="Century Gothic"/>
          <w:sz w:val="20"/>
          <w:szCs w:val="20"/>
        </w:rPr>
        <w:t xml:space="preserve"> and social distancing</w:t>
      </w:r>
      <w:r w:rsidR="0048464D" w:rsidRPr="00344708">
        <w:rPr>
          <w:rFonts w:ascii="Century Gothic" w:hAnsi="Century Gothic"/>
          <w:sz w:val="20"/>
          <w:szCs w:val="20"/>
        </w:rPr>
        <w:t xml:space="preserve">, </w:t>
      </w:r>
      <w:r w:rsidRPr="00344708">
        <w:rPr>
          <w:rFonts w:ascii="Century Gothic" w:hAnsi="Century Gothic"/>
          <w:sz w:val="20"/>
          <w:szCs w:val="20"/>
        </w:rPr>
        <w:t xml:space="preserve">for </w:t>
      </w:r>
      <w:r w:rsidRPr="00344708">
        <w:rPr>
          <w:rFonts w:ascii="Century Gothic" w:hAnsi="Century Gothic"/>
          <w:b/>
          <w:sz w:val="20"/>
          <w:szCs w:val="20"/>
        </w:rPr>
        <w:t>all</w:t>
      </w:r>
      <w:r w:rsidRPr="00344708">
        <w:rPr>
          <w:rFonts w:ascii="Century Gothic" w:hAnsi="Century Gothic"/>
          <w:sz w:val="20"/>
          <w:szCs w:val="20"/>
        </w:rPr>
        <w:t xml:space="preserve"> employees </w:t>
      </w:r>
      <w:r w:rsidR="0048464D" w:rsidRPr="00344708">
        <w:rPr>
          <w:rFonts w:ascii="Century Gothic" w:hAnsi="Century Gothic"/>
          <w:sz w:val="20"/>
          <w:szCs w:val="20"/>
        </w:rPr>
        <w:t>in primary eye care settings.  The College of Optometrists advise</w:t>
      </w:r>
      <w:r w:rsidRPr="00344708">
        <w:rPr>
          <w:rFonts w:ascii="Century Gothic" w:hAnsi="Century Gothic"/>
          <w:sz w:val="20"/>
          <w:szCs w:val="20"/>
        </w:rPr>
        <w:t>s</w:t>
      </w:r>
      <w:r w:rsidR="0048464D" w:rsidRPr="00344708">
        <w:rPr>
          <w:rFonts w:ascii="Century Gothic" w:hAnsi="Century Gothic"/>
          <w:sz w:val="20"/>
          <w:szCs w:val="20"/>
        </w:rPr>
        <w:t xml:space="preserve"> that where </w:t>
      </w:r>
      <w:r w:rsidR="0048464D" w:rsidRPr="00344708">
        <w:rPr>
          <w:rFonts w:ascii="Century Gothic" w:hAnsi="Century Gothic" w:cs="Arial"/>
          <w:sz w:val="20"/>
          <w:szCs w:val="20"/>
        </w:rPr>
        <w:t xml:space="preserve">appropriate PPE is not available, face-to-face care within 2m should be postponed or patients should be signposted </w:t>
      </w:r>
      <w:r w:rsidR="00C07040" w:rsidRPr="00344708">
        <w:rPr>
          <w:rFonts w:ascii="Century Gothic" w:hAnsi="Century Gothic" w:cs="Arial"/>
          <w:sz w:val="20"/>
          <w:szCs w:val="20"/>
        </w:rPr>
        <w:t xml:space="preserve">as clinically necessary </w:t>
      </w:r>
      <w:r w:rsidR="0048464D" w:rsidRPr="00344708">
        <w:rPr>
          <w:rFonts w:ascii="Century Gothic" w:hAnsi="Century Gothic" w:cs="Arial"/>
          <w:sz w:val="20"/>
          <w:szCs w:val="20"/>
        </w:rPr>
        <w:t>to a</w:t>
      </w:r>
      <w:r w:rsidRPr="00344708">
        <w:rPr>
          <w:rFonts w:ascii="Century Gothic" w:hAnsi="Century Gothic" w:cs="Arial"/>
          <w:sz w:val="20"/>
          <w:szCs w:val="20"/>
        </w:rPr>
        <w:t>n alternative</w:t>
      </w:r>
      <w:r w:rsidR="0048464D" w:rsidRPr="00344708">
        <w:rPr>
          <w:rFonts w:ascii="Century Gothic" w:hAnsi="Century Gothic" w:cs="Arial"/>
          <w:sz w:val="20"/>
          <w:szCs w:val="20"/>
        </w:rPr>
        <w:t xml:space="preserve"> provider </w:t>
      </w:r>
      <w:r w:rsidR="00C07040" w:rsidRPr="00344708">
        <w:rPr>
          <w:rFonts w:ascii="Century Gothic" w:hAnsi="Century Gothic" w:cs="Arial"/>
          <w:sz w:val="20"/>
          <w:szCs w:val="20"/>
        </w:rPr>
        <w:t>with appropriate PPE</w:t>
      </w:r>
      <w:r w:rsidR="0048464D" w:rsidRPr="00344708">
        <w:rPr>
          <w:rFonts w:ascii="Century Gothic" w:hAnsi="Century Gothic" w:cs="Arial"/>
          <w:sz w:val="20"/>
          <w:szCs w:val="20"/>
        </w:rPr>
        <w:t xml:space="preserve">. </w:t>
      </w:r>
    </w:p>
    <w:p w14:paraId="3D3DAEB7" w14:textId="587970A0" w:rsidR="000356AA" w:rsidRPr="00344708" w:rsidRDefault="009E3A24" w:rsidP="0048464D">
      <w:pPr>
        <w:rPr>
          <w:rFonts w:ascii="Century Gothic" w:hAnsi="Century Gothic" w:cs="Arial"/>
          <w:sz w:val="20"/>
          <w:szCs w:val="20"/>
        </w:rPr>
      </w:pPr>
      <w:r w:rsidRPr="00344708">
        <w:rPr>
          <w:rFonts w:ascii="Century Gothic" w:hAnsi="Century Gothic" w:cs="Arial"/>
          <w:sz w:val="20"/>
          <w:szCs w:val="20"/>
        </w:rPr>
        <w:t xml:space="preserve">Other </w:t>
      </w:r>
      <w:r w:rsidR="000356AA" w:rsidRPr="00344708">
        <w:rPr>
          <w:rFonts w:ascii="Century Gothic" w:hAnsi="Century Gothic" w:cs="Arial"/>
          <w:sz w:val="20"/>
          <w:szCs w:val="20"/>
        </w:rPr>
        <w:t>risk reduction measures</w:t>
      </w:r>
      <w:r w:rsidRPr="00344708">
        <w:rPr>
          <w:rFonts w:ascii="Century Gothic" w:hAnsi="Century Gothic" w:cs="Arial"/>
          <w:sz w:val="20"/>
          <w:szCs w:val="20"/>
        </w:rPr>
        <w:t xml:space="preserve"> for all employees</w:t>
      </w:r>
      <w:r w:rsidR="00C07040" w:rsidRPr="00344708">
        <w:rPr>
          <w:rFonts w:ascii="Century Gothic" w:hAnsi="Century Gothic" w:cs="Arial"/>
          <w:sz w:val="20"/>
          <w:szCs w:val="20"/>
        </w:rPr>
        <w:t xml:space="preserve"> </w:t>
      </w:r>
      <w:r w:rsidRPr="00344708">
        <w:rPr>
          <w:rFonts w:ascii="Century Gothic" w:hAnsi="Century Gothic" w:cs="Arial"/>
          <w:sz w:val="20"/>
          <w:szCs w:val="20"/>
        </w:rPr>
        <w:t>should</w:t>
      </w:r>
      <w:r w:rsidR="000356AA" w:rsidRPr="00344708">
        <w:rPr>
          <w:rFonts w:ascii="Century Gothic" w:hAnsi="Century Gothic" w:cs="Arial"/>
          <w:sz w:val="20"/>
          <w:szCs w:val="20"/>
        </w:rPr>
        <w:t xml:space="preserve"> include</w:t>
      </w:r>
      <w:r w:rsidRPr="00344708">
        <w:rPr>
          <w:rFonts w:ascii="Century Gothic" w:hAnsi="Century Gothic" w:cs="Arial"/>
          <w:sz w:val="20"/>
          <w:szCs w:val="20"/>
        </w:rPr>
        <w:t>,</w:t>
      </w:r>
      <w:r w:rsidR="000356AA" w:rsidRPr="00344708">
        <w:rPr>
          <w:rFonts w:ascii="Century Gothic" w:hAnsi="Century Gothic" w:cs="Arial"/>
          <w:sz w:val="20"/>
          <w:szCs w:val="20"/>
        </w:rPr>
        <w:t xml:space="preserve"> but is not limited to:</w:t>
      </w:r>
    </w:p>
    <w:p w14:paraId="534E795D" w14:textId="0DE526D2" w:rsidR="000356AA" w:rsidRPr="00E02B9B" w:rsidRDefault="000356AA" w:rsidP="00E02B9B">
      <w:pPr>
        <w:pStyle w:val="ListParagraph"/>
        <w:numPr>
          <w:ilvl w:val="0"/>
          <w:numId w:val="23"/>
        </w:numPr>
        <w:ind w:left="284" w:hanging="284"/>
        <w:rPr>
          <w:rFonts w:ascii="Century Gothic" w:hAnsi="Century Gothic" w:cs="Arial"/>
          <w:sz w:val="20"/>
          <w:szCs w:val="20"/>
        </w:rPr>
      </w:pPr>
      <w:r w:rsidRPr="00344708">
        <w:rPr>
          <w:rFonts w:ascii="Century Gothic" w:hAnsi="Century Gothic" w:cs="Arial"/>
          <w:sz w:val="20"/>
          <w:szCs w:val="20"/>
        </w:rPr>
        <w:t xml:space="preserve">Limiting the duration of close interaction with patients by only conducting clinically necessary tests and examinations.  </w:t>
      </w:r>
    </w:p>
    <w:p w14:paraId="0492CB24" w14:textId="0DFB11B0" w:rsidR="000356AA" w:rsidRPr="00344708" w:rsidRDefault="000356AA" w:rsidP="00344708">
      <w:pPr>
        <w:pStyle w:val="ListParagraph"/>
        <w:numPr>
          <w:ilvl w:val="0"/>
          <w:numId w:val="23"/>
        </w:numPr>
        <w:ind w:left="284" w:hanging="284"/>
        <w:rPr>
          <w:rFonts w:ascii="Century Gothic" w:hAnsi="Century Gothic" w:cs="Arial"/>
          <w:sz w:val="20"/>
          <w:szCs w:val="20"/>
        </w:rPr>
      </w:pPr>
      <w:r w:rsidRPr="00344708">
        <w:rPr>
          <w:rFonts w:ascii="Century Gothic" w:hAnsi="Century Gothic" w:cs="Arial"/>
          <w:sz w:val="20"/>
          <w:szCs w:val="20"/>
        </w:rPr>
        <w:t>Asking that the patient attends any face to face consultation unaccompanied where possible.</w:t>
      </w:r>
    </w:p>
    <w:p w14:paraId="73E24E92" w14:textId="73D2C484" w:rsidR="009E3A24" w:rsidRPr="00344708" w:rsidRDefault="009E3A24" w:rsidP="002D3F72">
      <w:pPr>
        <w:rPr>
          <w:rFonts w:ascii="Century Gothic" w:hAnsi="Century Gothic" w:cs="Arial"/>
          <w:sz w:val="20"/>
          <w:szCs w:val="20"/>
        </w:rPr>
      </w:pPr>
      <w:r w:rsidRPr="00344708">
        <w:rPr>
          <w:rFonts w:ascii="Century Gothic" w:hAnsi="Century Gothic" w:cs="Arial"/>
          <w:sz w:val="20"/>
          <w:szCs w:val="20"/>
        </w:rPr>
        <w:t>This means that, following an individual risk assessment you might find that no additional precautions are necessary. Where individuals are at greater risk, you might introduce further risk reduction measures, such as:</w:t>
      </w:r>
    </w:p>
    <w:p w14:paraId="0E87DC34" w14:textId="77777777" w:rsidR="000356AA" w:rsidRPr="00344708" w:rsidRDefault="000356AA" w:rsidP="002D3F72">
      <w:pPr>
        <w:pStyle w:val="ListParagraph"/>
        <w:numPr>
          <w:ilvl w:val="0"/>
          <w:numId w:val="20"/>
        </w:numPr>
        <w:rPr>
          <w:rFonts w:ascii="Century Gothic" w:hAnsi="Century Gothic" w:cs="Arial"/>
          <w:sz w:val="20"/>
          <w:szCs w:val="20"/>
        </w:rPr>
      </w:pPr>
      <w:r w:rsidRPr="00344708">
        <w:rPr>
          <w:rFonts w:ascii="Century Gothic" w:hAnsi="Century Gothic" w:cs="Arial"/>
          <w:sz w:val="20"/>
          <w:szCs w:val="20"/>
        </w:rPr>
        <w:t>Redeploying staff at very high risk to activities that require less face to face contact with patients, for example:</w:t>
      </w:r>
    </w:p>
    <w:p w14:paraId="0C25BB9C" w14:textId="77777777" w:rsidR="00C07040" w:rsidRPr="00344708" w:rsidRDefault="000356AA" w:rsidP="002D3F72">
      <w:pPr>
        <w:pStyle w:val="ListParagraph"/>
        <w:numPr>
          <w:ilvl w:val="2"/>
          <w:numId w:val="20"/>
        </w:numPr>
        <w:ind w:left="1134" w:hanging="321"/>
        <w:rPr>
          <w:rFonts w:ascii="Century Gothic" w:hAnsi="Century Gothic" w:cs="Arial"/>
          <w:sz w:val="20"/>
          <w:szCs w:val="20"/>
        </w:rPr>
      </w:pPr>
      <w:r w:rsidRPr="00344708">
        <w:rPr>
          <w:rFonts w:ascii="Century Gothic" w:hAnsi="Century Gothic" w:cs="Arial"/>
          <w:sz w:val="20"/>
          <w:szCs w:val="20"/>
        </w:rPr>
        <w:t>Prioritising telemedicine and triage clinics for clinicians at very high risk.</w:t>
      </w:r>
    </w:p>
    <w:p w14:paraId="56A04696" w14:textId="72F71677" w:rsidR="000356AA" w:rsidRPr="00344708" w:rsidRDefault="000356AA" w:rsidP="002D3F72">
      <w:pPr>
        <w:pStyle w:val="ListParagraph"/>
        <w:numPr>
          <w:ilvl w:val="2"/>
          <w:numId w:val="20"/>
        </w:numPr>
        <w:ind w:left="1134" w:hanging="321"/>
        <w:rPr>
          <w:rFonts w:ascii="Century Gothic" w:hAnsi="Century Gothic" w:cs="Arial"/>
          <w:sz w:val="20"/>
          <w:szCs w:val="20"/>
        </w:rPr>
      </w:pPr>
      <w:r w:rsidRPr="00344708">
        <w:rPr>
          <w:rFonts w:ascii="Century Gothic" w:hAnsi="Century Gothic" w:cs="Arial"/>
          <w:sz w:val="20"/>
          <w:szCs w:val="20"/>
        </w:rPr>
        <w:t>Encouraging remote working where possible.</w:t>
      </w:r>
    </w:p>
    <w:p w14:paraId="5DC0CDF2" w14:textId="4E2BACF2" w:rsidR="000356AA" w:rsidRPr="00344708" w:rsidRDefault="000356AA" w:rsidP="002D3F72">
      <w:pPr>
        <w:pStyle w:val="ListParagraph"/>
        <w:numPr>
          <w:ilvl w:val="0"/>
          <w:numId w:val="20"/>
        </w:numPr>
        <w:ind w:left="426" w:hanging="426"/>
        <w:rPr>
          <w:rFonts w:ascii="Century Gothic" w:hAnsi="Century Gothic" w:cs="Arial"/>
          <w:sz w:val="20"/>
          <w:szCs w:val="20"/>
        </w:rPr>
      </w:pPr>
      <w:r w:rsidRPr="00344708">
        <w:rPr>
          <w:rFonts w:ascii="Century Gothic" w:hAnsi="Century Gothic" w:cs="Arial"/>
          <w:sz w:val="20"/>
          <w:szCs w:val="20"/>
        </w:rPr>
        <w:t>Enabling staff at high risk to avoid the busiest time</w:t>
      </w:r>
      <w:r w:rsidR="009E3A24" w:rsidRPr="00344708">
        <w:rPr>
          <w:rFonts w:ascii="Century Gothic" w:hAnsi="Century Gothic" w:cs="Arial"/>
          <w:sz w:val="20"/>
          <w:szCs w:val="20"/>
        </w:rPr>
        <w:t>s</w:t>
      </w:r>
      <w:r w:rsidRPr="00344708">
        <w:rPr>
          <w:rFonts w:ascii="Century Gothic" w:hAnsi="Century Gothic" w:cs="Arial"/>
          <w:sz w:val="20"/>
          <w:szCs w:val="20"/>
        </w:rPr>
        <w:t xml:space="preserve"> on public transport through adjustments to work hours.  </w:t>
      </w:r>
    </w:p>
    <w:p w14:paraId="48A99481" w14:textId="32BAC844" w:rsidR="000356AA" w:rsidRPr="00344708" w:rsidRDefault="000356AA" w:rsidP="002D3F72">
      <w:pPr>
        <w:pStyle w:val="ListParagraph"/>
        <w:numPr>
          <w:ilvl w:val="0"/>
          <w:numId w:val="20"/>
        </w:numPr>
        <w:ind w:left="426" w:hanging="426"/>
        <w:rPr>
          <w:rFonts w:ascii="Century Gothic" w:hAnsi="Century Gothic" w:cs="Arial"/>
          <w:sz w:val="20"/>
          <w:szCs w:val="20"/>
        </w:rPr>
      </w:pPr>
      <w:r w:rsidRPr="00344708">
        <w:rPr>
          <w:rFonts w:ascii="Century Gothic" w:hAnsi="Century Gothic" w:cs="Arial"/>
          <w:sz w:val="20"/>
          <w:szCs w:val="20"/>
        </w:rPr>
        <w:t>Providing or signposting to additional support on topics such as wellbeing, chaplaincy</w:t>
      </w:r>
      <w:r w:rsidR="006D1B53">
        <w:rPr>
          <w:rFonts w:ascii="Century Gothic" w:hAnsi="Century Gothic" w:cs="Arial"/>
          <w:sz w:val="20"/>
          <w:szCs w:val="20"/>
        </w:rPr>
        <w:t xml:space="preserve">/faith advice </w:t>
      </w:r>
      <w:r w:rsidRPr="00344708">
        <w:rPr>
          <w:rFonts w:ascii="Century Gothic" w:hAnsi="Century Gothic" w:cs="Arial"/>
          <w:sz w:val="20"/>
          <w:szCs w:val="20"/>
        </w:rPr>
        <w:t xml:space="preserve">and counselling, as well as practical help where possible. </w:t>
      </w:r>
    </w:p>
    <w:p w14:paraId="3FB329B7" w14:textId="6EB8B753" w:rsidR="009E3A24" w:rsidRPr="00344708" w:rsidRDefault="00C07040" w:rsidP="002D3F72">
      <w:pPr>
        <w:rPr>
          <w:rFonts w:ascii="Century Gothic" w:hAnsi="Century Gothic" w:cs="Arial"/>
          <w:sz w:val="20"/>
          <w:szCs w:val="20"/>
        </w:rPr>
      </w:pPr>
      <w:r w:rsidRPr="00344708">
        <w:rPr>
          <w:rFonts w:ascii="Century Gothic" w:hAnsi="Century Gothic" w:cs="Arial"/>
          <w:sz w:val="20"/>
          <w:szCs w:val="20"/>
        </w:rPr>
        <w:lastRenderedPageBreak/>
        <w:t xml:space="preserve">Workforce </w:t>
      </w:r>
      <w:r w:rsidR="000356AA" w:rsidRPr="00344708">
        <w:rPr>
          <w:rFonts w:ascii="Century Gothic" w:hAnsi="Century Gothic" w:cs="Arial"/>
          <w:sz w:val="20"/>
          <w:szCs w:val="20"/>
        </w:rPr>
        <w:t>risk assessment</w:t>
      </w:r>
      <w:r w:rsidRPr="00344708">
        <w:rPr>
          <w:rFonts w:ascii="Century Gothic" w:hAnsi="Century Gothic" w:cs="Arial"/>
          <w:sz w:val="20"/>
          <w:szCs w:val="20"/>
        </w:rPr>
        <w:t>s</w:t>
      </w:r>
      <w:r w:rsidR="000356AA" w:rsidRPr="00344708">
        <w:rPr>
          <w:rFonts w:ascii="Century Gothic" w:hAnsi="Century Gothic" w:cs="Arial"/>
          <w:sz w:val="20"/>
          <w:szCs w:val="20"/>
        </w:rPr>
        <w:t xml:space="preserve"> should be reviewed whenever there are any significant changes, such as new </w:t>
      </w:r>
      <w:r w:rsidRPr="00344708">
        <w:rPr>
          <w:rFonts w:ascii="Century Gothic" w:hAnsi="Century Gothic" w:cs="Arial"/>
          <w:sz w:val="20"/>
          <w:szCs w:val="20"/>
        </w:rPr>
        <w:t xml:space="preserve">guidance on at risk groups, </w:t>
      </w:r>
      <w:r w:rsidR="000356AA" w:rsidRPr="00344708">
        <w:rPr>
          <w:rFonts w:ascii="Century Gothic" w:hAnsi="Century Gothic" w:cs="Arial"/>
          <w:sz w:val="20"/>
          <w:szCs w:val="20"/>
        </w:rPr>
        <w:t xml:space="preserve">work equipment, work activities, or a change in an individual’s personal circumstances. </w:t>
      </w:r>
    </w:p>
    <w:p w14:paraId="0FC280A4" w14:textId="42A1AB6D" w:rsidR="009E3A24" w:rsidRPr="00344708" w:rsidRDefault="000356AA" w:rsidP="00B354F4">
      <w:pPr>
        <w:rPr>
          <w:rFonts w:ascii="Century Gothic" w:hAnsi="Century Gothic" w:cs="Arial"/>
          <w:sz w:val="20"/>
          <w:szCs w:val="20"/>
        </w:rPr>
      </w:pPr>
      <w:r w:rsidRPr="00344708">
        <w:rPr>
          <w:rFonts w:ascii="Century Gothic" w:hAnsi="Century Gothic" w:cs="Arial"/>
          <w:sz w:val="20"/>
          <w:szCs w:val="20"/>
        </w:rPr>
        <w:t xml:space="preserve">We also recommend that </w:t>
      </w:r>
      <w:r w:rsidR="00C07040" w:rsidRPr="00344708">
        <w:rPr>
          <w:rFonts w:ascii="Century Gothic" w:hAnsi="Century Gothic" w:cs="Arial"/>
          <w:sz w:val="20"/>
          <w:szCs w:val="20"/>
        </w:rPr>
        <w:t xml:space="preserve">you keep a record of </w:t>
      </w:r>
      <w:r w:rsidRPr="00344708">
        <w:rPr>
          <w:rFonts w:ascii="Century Gothic" w:hAnsi="Century Gothic" w:cs="Arial"/>
          <w:sz w:val="20"/>
          <w:szCs w:val="20"/>
        </w:rPr>
        <w:t>the risk assessment</w:t>
      </w:r>
      <w:r w:rsidR="00C07040" w:rsidRPr="00344708">
        <w:rPr>
          <w:rFonts w:ascii="Century Gothic" w:hAnsi="Century Gothic" w:cs="Arial"/>
          <w:sz w:val="20"/>
          <w:szCs w:val="20"/>
        </w:rPr>
        <w:t xml:space="preserve"> and include example templates </w:t>
      </w:r>
      <w:r w:rsidR="009E3A24" w:rsidRPr="00344708">
        <w:rPr>
          <w:rFonts w:ascii="Century Gothic" w:hAnsi="Century Gothic" w:cs="Arial"/>
          <w:sz w:val="20"/>
          <w:szCs w:val="20"/>
        </w:rPr>
        <w:t>in Section 4</w:t>
      </w:r>
      <w:r w:rsidR="00C07040" w:rsidRPr="00344708">
        <w:rPr>
          <w:rFonts w:ascii="Century Gothic" w:hAnsi="Century Gothic" w:cs="Arial"/>
          <w:sz w:val="20"/>
          <w:szCs w:val="20"/>
        </w:rPr>
        <w:t xml:space="preserve"> to support this</w:t>
      </w:r>
      <w:r w:rsidR="009E3A24" w:rsidRPr="00344708">
        <w:rPr>
          <w:rFonts w:ascii="Century Gothic" w:hAnsi="Century Gothic" w:cs="Arial"/>
          <w:sz w:val="20"/>
          <w:szCs w:val="20"/>
        </w:rPr>
        <w:t>.</w:t>
      </w:r>
      <w:r w:rsidR="00B354F4" w:rsidRPr="00344708">
        <w:rPr>
          <w:rFonts w:ascii="Century Gothic" w:hAnsi="Century Gothic" w:cs="Arial"/>
          <w:sz w:val="20"/>
          <w:szCs w:val="20"/>
        </w:rPr>
        <w:t xml:space="preserve">  As the risk assessment includes reference to workers’ health conditions, it should be treated as sensitive information under </w:t>
      </w:r>
      <w:r w:rsidR="006D1B53">
        <w:rPr>
          <w:rFonts w:ascii="Century Gothic" w:hAnsi="Century Gothic" w:cs="Arial"/>
          <w:sz w:val="20"/>
          <w:szCs w:val="20"/>
        </w:rPr>
        <w:t xml:space="preserve">data protection legislation (including </w:t>
      </w:r>
      <w:r w:rsidR="00B354F4" w:rsidRPr="00344708">
        <w:rPr>
          <w:rFonts w:ascii="Century Gothic" w:hAnsi="Century Gothic" w:cs="Arial"/>
          <w:sz w:val="20"/>
          <w:szCs w:val="20"/>
        </w:rPr>
        <w:t>GDPR</w:t>
      </w:r>
      <w:r w:rsidR="006D1B53">
        <w:rPr>
          <w:rFonts w:ascii="Century Gothic" w:hAnsi="Century Gothic" w:cs="Arial"/>
          <w:sz w:val="20"/>
          <w:szCs w:val="20"/>
        </w:rPr>
        <w:t>)</w:t>
      </w:r>
      <w:r w:rsidR="00B354F4" w:rsidRPr="00344708">
        <w:rPr>
          <w:rFonts w:ascii="Century Gothic" w:hAnsi="Century Gothic" w:cs="Arial"/>
          <w:sz w:val="20"/>
          <w:szCs w:val="20"/>
        </w:rPr>
        <w:t xml:space="preserve"> and managed appropriately.  </w:t>
      </w:r>
    </w:p>
    <w:p w14:paraId="2E749119" w14:textId="62EF41F7" w:rsidR="0048464D" w:rsidRPr="00344708" w:rsidRDefault="00C07040" w:rsidP="002D3F72">
      <w:pPr>
        <w:rPr>
          <w:rFonts w:ascii="Century Gothic" w:hAnsi="Century Gothic" w:cs="Arial"/>
          <w:sz w:val="20"/>
          <w:szCs w:val="20"/>
        </w:rPr>
      </w:pPr>
      <w:r w:rsidRPr="00344708">
        <w:rPr>
          <w:rFonts w:ascii="Century Gothic" w:hAnsi="Century Gothic" w:cs="Arial"/>
          <w:sz w:val="20"/>
          <w:szCs w:val="20"/>
        </w:rPr>
        <w:t xml:space="preserve">All team members should be encouraged to inform </w:t>
      </w:r>
      <w:r w:rsidR="000356AA" w:rsidRPr="00344708">
        <w:rPr>
          <w:rFonts w:ascii="Century Gothic" w:hAnsi="Century Gothic" w:cs="Arial"/>
          <w:sz w:val="20"/>
          <w:szCs w:val="20"/>
        </w:rPr>
        <w:t>their employer (such as their occupational health team or manager) if there are any changes to their health or circumstances that may affect the risk assessment.</w:t>
      </w:r>
    </w:p>
    <w:p w14:paraId="1F3F7E73" w14:textId="77777777" w:rsidR="009966BB" w:rsidRDefault="009966BB" w:rsidP="009966BB">
      <w:pPr>
        <w:pStyle w:val="ListParagraph"/>
        <w:ind w:left="284"/>
        <w:rPr>
          <w:rFonts w:ascii="Century Gothic" w:hAnsi="Century Gothic"/>
          <w:b/>
          <w:bCs/>
          <w:sz w:val="20"/>
          <w:szCs w:val="20"/>
        </w:rPr>
      </w:pPr>
      <w:bookmarkStart w:id="0" w:name="_Covid-19_guidance"/>
      <w:bookmarkEnd w:id="0"/>
    </w:p>
    <w:p w14:paraId="21CF2793" w14:textId="5C0DFA12" w:rsidR="0048464D" w:rsidRPr="00344708" w:rsidRDefault="00F151E2" w:rsidP="002D3F72">
      <w:pPr>
        <w:pStyle w:val="ListParagraph"/>
        <w:numPr>
          <w:ilvl w:val="0"/>
          <w:numId w:val="20"/>
        </w:numPr>
        <w:ind w:left="284" w:hanging="284"/>
        <w:rPr>
          <w:rFonts w:ascii="Century Gothic" w:hAnsi="Century Gothic"/>
          <w:b/>
          <w:bCs/>
          <w:sz w:val="20"/>
          <w:szCs w:val="20"/>
        </w:rPr>
      </w:pPr>
      <w:r w:rsidRPr="00344708">
        <w:rPr>
          <w:rFonts w:ascii="Century Gothic" w:hAnsi="Century Gothic"/>
          <w:b/>
          <w:bCs/>
          <w:sz w:val="20"/>
          <w:szCs w:val="20"/>
        </w:rPr>
        <w:t xml:space="preserve">Risk assessment templates </w:t>
      </w:r>
    </w:p>
    <w:p w14:paraId="5D623E37" w14:textId="082E0F67" w:rsidR="009E3A24" w:rsidRPr="00344708" w:rsidRDefault="009E3A24" w:rsidP="009E3A24">
      <w:pPr>
        <w:rPr>
          <w:rFonts w:ascii="Century Gothic" w:hAnsi="Century Gothic"/>
          <w:sz w:val="20"/>
          <w:szCs w:val="20"/>
        </w:rPr>
      </w:pPr>
      <w:r w:rsidRPr="00344708">
        <w:rPr>
          <w:rFonts w:ascii="Century Gothic" w:hAnsi="Century Gothic"/>
          <w:sz w:val="20"/>
          <w:szCs w:val="20"/>
        </w:rPr>
        <w:t>An example</w:t>
      </w:r>
      <w:r w:rsidR="00F151E2" w:rsidRPr="00344708">
        <w:rPr>
          <w:rFonts w:ascii="Century Gothic" w:hAnsi="Century Gothic"/>
          <w:sz w:val="20"/>
          <w:szCs w:val="20"/>
        </w:rPr>
        <w:t xml:space="preserve"> risk assessment template</w:t>
      </w:r>
      <w:r w:rsidRPr="00344708">
        <w:rPr>
          <w:rFonts w:ascii="Century Gothic" w:hAnsi="Century Gothic"/>
          <w:sz w:val="20"/>
          <w:szCs w:val="20"/>
        </w:rPr>
        <w:t xml:space="preserve"> is included in Appendix 1.  This is</w:t>
      </w:r>
      <w:r w:rsidR="00F151E2" w:rsidRPr="00344708">
        <w:rPr>
          <w:rFonts w:ascii="Century Gothic" w:hAnsi="Century Gothic"/>
          <w:sz w:val="20"/>
          <w:szCs w:val="20"/>
        </w:rPr>
        <w:t xml:space="preserve"> based on existing official </w:t>
      </w:r>
      <w:r w:rsidR="006D1B53" w:rsidRPr="00344708">
        <w:rPr>
          <w:rFonts w:ascii="Century Gothic" w:hAnsi="Century Gothic"/>
          <w:sz w:val="20"/>
          <w:szCs w:val="20"/>
        </w:rPr>
        <w:t xml:space="preserve">extremely </w:t>
      </w:r>
      <w:r w:rsidR="006D1B53">
        <w:rPr>
          <w:rFonts w:ascii="Century Gothic" w:hAnsi="Century Gothic"/>
          <w:sz w:val="20"/>
          <w:szCs w:val="20"/>
        </w:rPr>
        <w:t xml:space="preserve">clinically </w:t>
      </w:r>
      <w:r w:rsidR="006D1B53" w:rsidRPr="00344708">
        <w:rPr>
          <w:rFonts w:ascii="Century Gothic" w:hAnsi="Century Gothic"/>
          <w:sz w:val="20"/>
          <w:szCs w:val="20"/>
        </w:rPr>
        <w:t xml:space="preserve">vulnerable </w:t>
      </w:r>
      <w:r w:rsidR="006D1B53">
        <w:rPr>
          <w:rFonts w:ascii="Century Gothic" w:hAnsi="Century Gothic"/>
          <w:sz w:val="20"/>
          <w:szCs w:val="20"/>
        </w:rPr>
        <w:t xml:space="preserve">and </w:t>
      </w:r>
      <w:r w:rsidR="00F151E2" w:rsidRPr="00344708">
        <w:rPr>
          <w:rFonts w:ascii="Century Gothic" w:hAnsi="Century Gothic"/>
          <w:sz w:val="20"/>
          <w:szCs w:val="20"/>
        </w:rPr>
        <w:t xml:space="preserve">clinically vulnerable </w:t>
      </w:r>
      <w:r w:rsidRPr="00344708">
        <w:rPr>
          <w:rFonts w:ascii="Century Gothic" w:hAnsi="Century Gothic"/>
          <w:sz w:val="20"/>
          <w:szCs w:val="20"/>
        </w:rPr>
        <w:t>criteria</w:t>
      </w:r>
      <w:r w:rsidR="00F151E2" w:rsidRPr="00344708">
        <w:rPr>
          <w:rFonts w:ascii="Century Gothic" w:hAnsi="Century Gothic"/>
          <w:sz w:val="20"/>
          <w:szCs w:val="20"/>
        </w:rPr>
        <w:t xml:space="preserve"> in the UK</w:t>
      </w:r>
      <w:r w:rsidRPr="00344708">
        <w:rPr>
          <w:rFonts w:ascii="Century Gothic" w:hAnsi="Century Gothic"/>
          <w:sz w:val="20"/>
          <w:szCs w:val="20"/>
        </w:rPr>
        <w:t xml:space="preserve">, but also includes other factors that </w:t>
      </w:r>
      <w:r w:rsidR="00344708">
        <w:rPr>
          <w:rFonts w:ascii="Century Gothic" w:hAnsi="Century Gothic"/>
          <w:sz w:val="20"/>
          <w:szCs w:val="20"/>
        </w:rPr>
        <w:t>might</w:t>
      </w:r>
      <w:r w:rsidRPr="00344708">
        <w:rPr>
          <w:rFonts w:ascii="Century Gothic" w:hAnsi="Century Gothic"/>
          <w:sz w:val="20"/>
          <w:szCs w:val="20"/>
        </w:rPr>
        <w:t xml:space="preserve"> be considered</w:t>
      </w:r>
      <w:r w:rsidR="00F151E2" w:rsidRPr="00344708">
        <w:rPr>
          <w:rFonts w:ascii="Century Gothic" w:hAnsi="Century Gothic"/>
          <w:sz w:val="20"/>
          <w:szCs w:val="20"/>
        </w:rPr>
        <w:t xml:space="preserve">. </w:t>
      </w:r>
      <w:r w:rsidRPr="00344708">
        <w:rPr>
          <w:rFonts w:ascii="Century Gothic" w:hAnsi="Century Gothic"/>
          <w:sz w:val="20"/>
          <w:szCs w:val="20"/>
        </w:rPr>
        <w:t>The template</w:t>
      </w:r>
      <w:r w:rsidR="00F151E2" w:rsidRPr="00344708">
        <w:rPr>
          <w:rFonts w:ascii="Century Gothic" w:hAnsi="Century Gothic"/>
          <w:sz w:val="20"/>
          <w:szCs w:val="20"/>
        </w:rPr>
        <w:t xml:space="preserve"> will </w:t>
      </w:r>
      <w:r w:rsidRPr="00344708">
        <w:rPr>
          <w:rFonts w:ascii="Century Gothic" w:hAnsi="Century Gothic"/>
          <w:sz w:val="20"/>
          <w:szCs w:val="20"/>
        </w:rPr>
        <w:t xml:space="preserve">be </w:t>
      </w:r>
      <w:r w:rsidR="00F151E2" w:rsidRPr="00344708">
        <w:rPr>
          <w:rFonts w:ascii="Century Gothic" w:hAnsi="Century Gothic"/>
          <w:sz w:val="20"/>
          <w:szCs w:val="20"/>
        </w:rPr>
        <w:t>update</w:t>
      </w:r>
      <w:r w:rsidRPr="00344708">
        <w:rPr>
          <w:rFonts w:ascii="Century Gothic" w:hAnsi="Century Gothic"/>
          <w:sz w:val="20"/>
          <w:szCs w:val="20"/>
        </w:rPr>
        <w:t>d if</w:t>
      </w:r>
      <w:r w:rsidR="00F151E2" w:rsidRPr="00344708">
        <w:rPr>
          <w:rFonts w:ascii="Century Gothic" w:hAnsi="Century Gothic"/>
          <w:sz w:val="20"/>
          <w:szCs w:val="20"/>
        </w:rPr>
        <w:t xml:space="preserve"> official recommendations</w:t>
      </w:r>
      <w:r w:rsidRPr="00344708">
        <w:rPr>
          <w:rFonts w:ascii="Century Gothic" w:hAnsi="Century Gothic"/>
          <w:sz w:val="20"/>
          <w:szCs w:val="20"/>
        </w:rPr>
        <w:t xml:space="preserve"> change</w:t>
      </w:r>
      <w:r w:rsidR="00F151E2" w:rsidRPr="00344708">
        <w:rPr>
          <w:rFonts w:ascii="Century Gothic" w:hAnsi="Century Gothic"/>
          <w:sz w:val="20"/>
          <w:szCs w:val="20"/>
        </w:rPr>
        <w:t xml:space="preserve">. </w:t>
      </w:r>
      <w:r w:rsidRPr="00344708">
        <w:rPr>
          <w:rFonts w:ascii="Century Gothic" w:hAnsi="Century Gothic"/>
          <w:sz w:val="20"/>
          <w:szCs w:val="20"/>
        </w:rPr>
        <w:t>The template does not include a risk scoring mechanism as there is currently no robust, validated and peer-reviewed scoring mechanism for Covid-19 risk</w:t>
      </w:r>
      <w:r w:rsidR="009C3532" w:rsidRPr="00344708">
        <w:rPr>
          <w:rStyle w:val="FootnoteReference"/>
          <w:rFonts w:ascii="Century Gothic" w:hAnsi="Century Gothic"/>
          <w:sz w:val="20"/>
          <w:szCs w:val="20"/>
        </w:rPr>
        <w:footnoteReference w:id="2"/>
      </w:r>
      <w:r w:rsidRPr="00344708">
        <w:rPr>
          <w:rFonts w:ascii="Century Gothic" w:hAnsi="Century Gothic"/>
          <w:sz w:val="20"/>
          <w:szCs w:val="20"/>
        </w:rPr>
        <w:t xml:space="preserve">. </w:t>
      </w:r>
    </w:p>
    <w:p w14:paraId="0096BD18" w14:textId="274101C4" w:rsidR="009E3A24" w:rsidRDefault="00CC72D9" w:rsidP="009E3A24">
      <w:pPr>
        <w:rPr>
          <w:rFonts w:ascii="Century Gothic" w:hAnsi="Century Gothic"/>
          <w:sz w:val="20"/>
          <w:szCs w:val="20"/>
        </w:rPr>
      </w:pPr>
      <w:r w:rsidRPr="00344708">
        <w:rPr>
          <w:rFonts w:ascii="Century Gothic" w:hAnsi="Century Gothic"/>
          <w:sz w:val="20"/>
          <w:szCs w:val="20"/>
        </w:rPr>
        <w:t xml:space="preserve">Appendix 2 includes links to other risk assessment tools </w:t>
      </w:r>
      <w:r w:rsidR="009C3532" w:rsidRPr="00344708">
        <w:rPr>
          <w:rFonts w:ascii="Century Gothic" w:hAnsi="Century Gothic"/>
          <w:sz w:val="20"/>
          <w:szCs w:val="20"/>
        </w:rPr>
        <w:t xml:space="preserve">that have been developed for various health and social care professions </w:t>
      </w:r>
      <w:r w:rsidRPr="00344708">
        <w:rPr>
          <w:rFonts w:ascii="Century Gothic" w:hAnsi="Century Gothic"/>
          <w:sz w:val="20"/>
          <w:szCs w:val="20"/>
        </w:rPr>
        <w:t xml:space="preserve">and </w:t>
      </w:r>
      <w:r w:rsidR="009C3532" w:rsidRPr="00344708">
        <w:rPr>
          <w:rFonts w:ascii="Century Gothic" w:hAnsi="Century Gothic"/>
          <w:sz w:val="20"/>
          <w:szCs w:val="20"/>
        </w:rPr>
        <w:t xml:space="preserve">risk assessment </w:t>
      </w:r>
      <w:r w:rsidRPr="00344708">
        <w:rPr>
          <w:rFonts w:ascii="Century Gothic" w:hAnsi="Century Gothic"/>
          <w:sz w:val="20"/>
          <w:szCs w:val="20"/>
        </w:rPr>
        <w:t>resources.</w:t>
      </w:r>
    </w:p>
    <w:p w14:paraId="03ED8F3A" w14:textId="77777777" w:rsidR="00101BA1" w:rsidRPr="00344708" w:rsidRDefault="00101BA1" w:rsidP="009E3A24">
      <w:pPr>
        <w:rPr>
          <w:rFonts w:ascii="Century Gothic" w:hAnsi="Century Gothic"/>
          <w:sz w:val="20"/>
          <w:szCs w:val="20"/>
        </w:rPr>
      </w:pPr>
    </w:p>
    <w:p w14:paraId="37719F72" w14:textId="17A8694F" w:rsidR="002D3F72" w:rsidRDefault="009E3A24" w:rsidP="002D3F72">
      <w:pPr>
        <w:pStyle w:val="Heading2"/>
        <w:numPr>
          <w:ilvl w:val="0"/>
          <w:numId w:val="20"/>
        </w:numPr>
        <w:ind w:left="284" w:hanging="284"/>
        <w:rPr>
          <w:bCs/>
          <w:sz w:val="20"/>
          <w:szCs w:val="24"/>
        </w:rPr>
      </w:pPr>
      <w:bookmarkStart w:id="1" w:name="_Covid-19_guidance_1"/>
      <w:bookmarkEnd w:id="1"/>
      <w:r w:rsidRPr="00344708">
        <w:rPr>
          <w:bCs/>
          <w:sz w:val="20"/>
          <w:szCs w:val="24"/>
        </w:rPr>
        <w:t>Covid-19 guidance</w:t>
      </w:r>
    </w:p>
    <w:p w14:paraId="32DCB9BE" w14:textId="77777777" w:rsidR="00101BA1" w:rsidRPr="00101BA1" w:rsidRDefault="00101BA1" w:rsidP="00101BA1">
      <w:pPr>
        <w:spacing w:after="0" w:line="240" w:lineRule="auto"/>
        <w:contextualSpacing/>
      </w:pPr>
    </w:p>
    <w:p w14:paraId="3E79795E" w14:textId="6A118D0D" w:rsidR="00263EFC" w:rsidRDefault="008934C6" w:rsidP="009E3A24">
      <w:pPr>
        <w:rPr>
          <w:rFonts w:ascii="Century Gothic" w:hAnsi="Century Gothic"/>
          <w:sz w:val="20"/>
          <w:szCs w:val="20"/>
        </w:rPr>
      </w:pPr>
      <w:r>
        <w:rPr>
          <w:rFonts w:ascii="Century Gothic" w:hAnsi="Century Gothic"/>
          <w:sz w:val="20"/>
          <w:szCs w:val="20"/>
        </w:rPr>
        <w:t xml:space="preserve">You </w:t>
      </w:r>
      <w:r w:rsidRPr="00344708">
        <w:rPr>
          <w:rFonts w:ascii="Century Gothic" w:hAnsi="Century Gothic"/>
          <w:sz w:val="20"/>
          <w:szCs w:val="20"/>
        </w:rPr>
        <w:t xml:space="preserve">should read this workforce risk assessment </w:t>
      </w:r>
      <w:r>
        <w:rPr>
          <w:rFonts w:ascii="Century Gothic" w:hAnsi="Century Gothic"/>
          <w:sz w:val="20"/>
          <w:szCs w:val="20"/>
        </w:rPr>
        <w:t xml:space="preserve">alongside Covid-19 guidance from your representative and professional bodies. </w:t>
      </w:r>
      <w:r w:rsidR="009E3A24" w:rsidRPr="00344708">
        <w:rPr>
          <w:rFonts w:ascii="Century Gothic" w:hAnsi="Century Gothic"/>
          <w:sz w:val="20"/>
          <w:szCs w:val="20"/>
        </w:rPr>
        <w:t xml:space="preserve">We appreciate that implementing these measures might involve complex employment law and health and safety considerations. </w:t>
      </w:r>
      <w:r w:rsidR="00263EFC">
        <w:rPr>
          <w:rFonts w:ascii="Century Gothic" w:hAnsi="Century Gothic"/>
          <w:sz w:val="20"/>
          <w:szCs w:val="20"/>
        </w:rPr>
        <w:t>If you need additional support and advice:</w:t>
      </w:r>
    </w:p>
    <w:p w14:paraId="43DFD9D2" w14:textId="10327D0D" w:rsidR="009E3A24" w:rsidRDefault="009E3A24" w:rsidP="009E3A24">
      <w:pPr>
        <w:rPr>
          <w:rFonts w:ascii="Century Gothic" w:hAnsi="Century Gothic"/>
          <w:sz w:val="20"/>
          <w:szCs w:val="20"/>
        </w:rPr>
      </w:pPr>
      <w:r w:rsidRPr="00344708">
        <w:rPr>
          <w:rFonts w:ascii="Century Gothic" w:hAnsi="Century Gothic"/>
          <w:sz w:val="20"/>
          <w:szCs w:val="20"/>
        </w:rPr>
        <w:t xml:space="preserve">FODO members can email </w:t>
      </w:r>
      <w:hyperlink r:id="rId15" w:history="1">
        <w:r w:rsidRPr="00344708">
          <w:rPr>
            <w:rStyle w:val="Hyperlink"/>
            <w:rFonts w:ascii="Century Gothic" w:hAnsi="Century Gothic"/>
            <w:sz w:val="20"/>
            <w:szCs w:val="20"/>
          </w:rPr>
          <w:t>hr@fodo.com</w:t>
        </w:r>
      </w:hyperlink>
      <w:r w:rsidRPr="00344708">
        <w:rPr>
          <w:rFonts w:ascii="Century Gothic" w:hAnsi="Century Gothic"/>
          <w:sz w:val="20"/>
          <w:szCs w:val="20"/>
        </w:rPr>
        <w:t xml:space="preserve"> </w:t>
      </w:r>
      <w:r w:rsidR="00B25199">
        <w:rPr>
          <w:rFonts w:ascii="Century Gothic" w:hAnsi="Century Gothic"/>
          <w:sz w:val="20"/>
          <w:szCs w:val="20"/>
        </w:rPr>
        <w:t>or call 01244 688422</w:t>
      </w:r>
      <w:r w:rsidRPr="00344708">
        <w:rPr>
          <w:rFonts w:ascii="Century Gothic" w:hAnsi="Century Gothic"/>
          <w:sz w:val="20"/>
          <w:szCs w:val="20"/>
        </w:rPr>
        <w:t>.</w:t>
      </w:r>
    </w:p>
    <w:p w14:paraId="56C611D6" w14:textId="3E5D1320" w:rsidR="009559D2" w:rsidRDefault="009559D2" w:rsidP="009E3A24">
      <w:pPr>
        <w:rPr>
          <w:rFonts w:ascii="Century Gothic" w:hAnsi="Century Gothic"/>
          <w:sz w:val="20"/>
          <w:szCs w:val="20"/>
        </w:rPr>
      </w:pPr>
      <w:r w:rsidRPr="00344708">
        <w:rPr>
          <w:rFonts w:ascii="Century Gothic" w:hAnsi="Century Gothic"/>
          <w:sz w:val="20"/>
          <w:szCs w:val="20"/>
        </w:rPr>
        <w:t xml:space="preserve">College members can contact Clinical Advisors at </w:t>
      </w:r>
      <w:hyperlink r:id="rId16" w:history="1">
        <w:r w:rsidRPr="00FE5649">
          <w:rPr>
            <w:rStyle w:val="Hyperlink"/>
            <w:rFonts w:ascii="Century Gothic" w:hAnsi="Century Gothic"/>
            <w:sz w:val="20"/>
            <w:szCs w:val="20"/>
          </w:rPr>
          <w:t>adviser@college-optometrists.org</w:t>
        </w:r>
      </w:hyperlink>
      <w:r w:rsidR="00EC1D53">
        <w:rPr>
          <w:rStyle w:val="Hyperlink"/>
          <w:rFonts w:ascii="Century Gothic" w:hAnsi="Century Gothic"/>
          <w:sz w:val="20"/>
          <w:szCs w:val="20"/>
        </w:rPr>
        <w:t>.</w:t>
      </w:r>
      <w:r w:rsidRPr="00344708">
        <w:rPr>
          <w:rFonts w:ascii="Century Gothic" w:hAnsi="Century Gothic"/>
          <w:sz w:val="20"/>
          <w:szCs w:val="20"/>
        </w:rPr>
        <w:t>.</w:t>
      </w:r>
    </w:p>
    <w:p w14:paraId="1E470B50" w14:textId="5092DFCA" w:rsidR="00121C50" w:rsidRPr="006D40B7" w:rsidRDefault="00F107A9" w:rsidP="009E3A24">
      <w:pPr>
        <w:rPr>
          <w:rFonts w:ascii="Century Gothic" w:hAnsi="Century Gothic"/>
          <w:sz w:val="20"/>
          <w:szCs w:val="20"/>
        </w:rPr>
      </w:pPr>
      <w:r w:rsidRPr="006D40B7">
        <w:rPr>
          <w:rFonts w:ascii="Century Gothic" w:hAnsi="Century Gothic"/>
          <w:sz w:val="20"/>
          <w:szCs w:val="20"/>
        </w:rPr>
        <w:t xml:space="preserve">AOP members can email </w:t>
      </w:r>
      <w:hyperlink r:id="rId17" w:history="1">
        <w:r w:rsidR="00EB6D13" w:rsidRPr="006D40B7">
          <w:rPr>
            <w:rStyle w:val="Hyperlink"/>
            <w:rFonts w:ascii="Century Gothic" w:hAnsi="Century Gothic"/>
            <w:sz w:val="20"/>
            <w:szCs w:val="20"/>
          </w:rPr>
          <w:t>employment@aop.org.uk</w:t>
        </w:r>
      </w:hyperlink>
      <w:r w:rsidR="00EB6D13" w:rsidRPr="006D40B7">
        <w:rPr>
          <w:rFonts w:ascii="Century Gothic" w:hAnsi="Century Gothic"/>
          <w:sz w:val="20"/>
          <w:szCs w:val="20"/>
        </w:rPr>
        <w:t xml:space="preserve"> </w:t>
      </w:r>
      <w:hyperlink r:id="rId18" w:history="1"/>
    </w:p>
    <w:p w14:paraId="0CE3FB94" w14:textId="62381E77" w:rsidR="003C77EA" w:rsidRDefault="006D40B7">
      <w:pPr>
        <w:rPr>
          <w:rFonts w:ascii="Century Gothic" w:hAnsi="Century Gothic"/>
          <w:color w:val="1F497D"/>
          <w:sz w:val="20"/>
          <w:szCs w:val="20"/>
        </w:rPr>
      </w:pPr>
      <w:r w:rsidRPr="006D40B7">
        <w:rPr>
          <w:rFonts w:ascii="Century Gothic" w:eastAsia="Calibri" w:hAnsi="Century Gothic" w:cs="Calibri"/>
          <w:sz w:val="20"/>
          <w:szCs w:val="20"/>
        </w:rPr>
        <w:t xml:space="preserve">ABOD members can email </w:t>
      </w:r>
      <w:hyperlink r:id="rId19" w:history="1">
        <w:r w:rsidRPr="006D40B7">
          <w:rPr>
            <w:rStyle w:val="Hyperlink"/>
            <w:rFonts w:ascii="Century Gothic" w:hAnsi="Century Gothic"/>
            <w:sz w:val="20"/>
            <w:szCs w:val="20"/>
          </w:rPr>
          <w:t>general@abdo.org.uk</w:t>
        </w:r>
      </w:hyperlink>
      <w:r w:rsidRPr="006D40B7">
        <w:rPr>
          <w:rFonts w:ascii="Century Gothic" w:hAnsi="Century Gothic"/>
          <w:color w:val="1F497D"/>
          <w:sz w:val="20"/>
          <w:szCs w:val="20"/>
        </w:rPr>
        <w:t xml:space="preserve"> </w:t>
      </w:r>
    </w:p>
    <w:p w14:paraId="1DF5A5B5" w14:textId="77777777" w:rsidR="00101BA1" w:rsidRPr="006D40B7" w:rsidRDefault="00101BA1">
      <w:pPr>
        <w:rPr>
          <w:rFonts w:ascii="Century Gothic" w:hAnsi="Century Gothic"/>
          <w:color w:val="1F497D"/>
          <w:sz w:val="20"/>
          <w:szCs w:val="20"/>
        </w:rPr>
      </w:pPr>
    </w:p>
    <w:p w14:paraId="39B33807" w14:textId="341A0A3A" w:rsidR="003C77EA" w:rsidRPr="00344708" w:rsidRDefault="00246246" w:rsidP="002D3F72">
      <w:pPr>
        <w:pStyle w:val="ListParagraph"/>
        <w:numPr>
          <w:ilvl w:val="0"/>
          <w:numId w:val="20"/>
        </w:numPr>
        <w:rPr>
          <w:rFonts w:ascii="Century Gothic" w:eastAsia="Calibri" w:hAnsi="Century Gothic" w:cs="Calibri"/>
          <w:b/>
          <w:sz w:val="20"/>
          <w:szCs w:val="20"/>
        </w:rPr>
      </w:pPr>
      <w:r w:rsidRPr="00344708">
        <w:rPr>
          <w:rFonts w:ascii="Century Gothic" w:eastAsia="Calibri" w:hAnsi="Century Gothic" w:cs="Calibri"/>
          <w:b/>
          <w:sz w:val="20"/>
          <w:szCs w:val="20"/>
        </w:rPr>
        <w:t>Share f</w:t>
      </w:r>
      <w:r w:rsidR="003C77EA" w:rsidRPr="00344708">
        <w:rPr>
          <w:rFonts w:ascii="Century Gothic" w:eastAsia="Calibri" w:hAnsi="Century Gothic" w:cs="Calibri"/>
          <w:b/>
          <w:sz w:val="20"/>
          <w:szCs w:val="20"/>
        </w:rPr>
        <w:t>eedback</w:t>
      </w:r>
      <w:r w:rsidRPr="00344708">
        <w:rPr>
          <w:rFonts w:ascii="Century Gothic" w:eastAsia="Calibri" w:hAnsi="Century Gothic" w:cs="Calibri"/>
          <w:b/>
          <w:sz w:val="20"/>
          <w:szCs w:val="20"/>
        </w:rPr>
        <w:t xml:space="preserve"> on this guidance</w:t>
      </w:r>
    </w:p>
    <w:p w14:paraId="3998764D" w14:textId="2DA038B4" w:rsidR="00934FEB" w:rsidRPr="00344708" w:rsidRDefault="000C3097" w:rsidP="003C77EA">
      <w:pPr>
        <w:rPr>
          <w:rFonts w:ascii="Century Gothic" w:eastAsia="Calibri" w:hAnsi="Century Gothic" w:cs="Calibri"/>
          <w:sz w:val="20"/>
          <w:szCs w:val="20"/>
        </w:rPr>
      </w:pPr>
      <w:r>
        <w:rPr>
          <w:rFonts w:ascii="Century Gothic" w:eastAsia="Calibri" w:hAnsi="Century Gothic" w:cs="Calibri"/>
          <w:sz w:val="20"/>
          <w:szCs w:val="20"/>
        </w:rPr>
        <w:t xml:space="preserve">The goal of this tool is to help assess risk and protect staff. </w:t>
      </w:r>
      <w:r w:rsidR="003C77EA" w:rsidRPr="00344708">
        <w:rPr>
          <w:rFonts w:ascii="Century Gothic" w:eastAsia="Calibri" w:hAnsi="Century Gothic" w:cs="Calibri"/>
          <w:sz w:val="20"/>
          <w:szCs w:val="20"/>
        </w:rPr>
        <w:t xml:space="preserve">If you have feedback on this </w:t>
      </w:r>
      <w:r w:rsidR="00246246" w:rsidRPr="00344708">
        <w:rPr>
          <w:rFonts w:ascii="Century Gothic" w:eastAsia="Calibri" w:hAnsi="Century Gothic" w:cs="Calibri"/>
          <w:sz w:val="20"/>
          <w:szCs w:val="20"/>
        </w:rPr>
        <w:t xml:space="preserve">interim </w:t>
      </w:r>
      <w:r w:rsidR="003C77EA" w:rsidRPr="00344708">
        <w:rPr>
          <w:rFonts w:ascii="Century Gothic" w:eastAsia="Calibri" w:hAnsi="Century Gothic" w:cs="Calibri"/>
          <w:sz w:val="20"/>
          <w:szCs w:val="20"/>
        </w:rPr>
        <w:t xml:space="preserve">guidance </w:t>
      </w:r>
      <w:r w:rsidR="00246246" w:rsidRPr="00344708">
        <w:rPr>
          <w:rFonts w:ascii="Century Gothic" w:eastAsia="Calibri" w:hAnsi="Century Gothic" w:cs="Calibri"/>
          <w:sz w:val="20"/>
          <w:szCs w:val="20"/>
        </w:rPr>
        <w:t xml:space="preserve">note </w:t>
      </w:r>
      <w:r w:rsidR="003C77EA" w:rsidRPr="00344708">
        <w:rPr>
          <w:rFonts w:ascii="Century Gothic" w:eastAsia="Calibri" w:hAnsi="Century Gothic" w:cs="Calibri"/>
          <w:sz w:val="20"/>
          <w:szCs w:val="20"/>
        </w:rPr>
        <w:t>or the template risk assessment tool in Appendix 1, please share it with us</w:t>
      </w:r>
      <w:r w:rsidR="0019054D">
        <w:rPr>
          <w:rFonts w:ascii="Century Gothic" w:eastAsia="Calibri" w:hAnsi="Century Gothic" w:cs="Calibri"/>
          <w:sz w:val="20"/>
          <w:szCs w:val="20"/>
        </w:rPr>
        <w:t xml:space="preserve"> by </w:t>
      </w:r>
      <w:hyperlink r:id="rId20" w:history="1">
        <w:r w:rsidR="0019054D" w:rsidRPr="0019054D">
          <w:rPr>
            <w:rStyle w:val="Hyperlink"/>
            <w:rFonts w:ascii="Century Gothic" w:eastAsia="Calibri" w:hAnsi="Century Gothic" w:cs="Calibri"/>
            <w:sz w:val="20"/>
            <w:szCs w:val="20"/>
          </w:rPr>
          <w:t>leaving feedback here</w:t>
        </w:r>
      </w:hyperlink>
      <w:r w:rsidR="0019054D">
        <w:rPr>
          <w:rFonts w:ascii="Century Gothic" w:eastAsia="Calibri" w:hAnsi="Century Gothic" w:cs="Calibri"/>
          <w:sz w:val="20"/>
          <w:szCs w:val="20"/>
        </w:rPr>
        <w:t xml:space="preserve">. </w:t>
      </w:r>
      <w:r w:rsidR="005B6E6C" w:rsidRPr="00344708">
        <w:rPr>
          <w:rFonts w:ascii="Century Gothic" w:eastAsia="Calibri" w:hAnsi="Century Gothic" w:cs="Calibri"/>
          <w:sz w:val="20"/>
          <w:szCs w:val="20"/>
        </w:rPr>
        <w:br w:type="page"/>
      </w:r>
      <w:bookmarkStart w:id="2" w:name="_heading=h.1fob9te"/>
      <w:bookmarkEnd w:id="2"/>
    </w:p>
    <w:p w14:paraId="45A08158" w14:textId="562665E1" w:rsidR="000B5B02" w:rsidRPr="00344708" w:rsidRDefault="00934FEB" w:rsidP="00AA0AE0">
      <w:pPr>
        <w:rPr>
          <w:rFonts w:ascii="Century Gothic" w:eastAsia="Calibri" w:hAnsi="Century Gothic" w:cs="Calibri"/>
          <w:b/>
          <w:bCs/>
          <w:sz w:val="20"/>
          <w:szCs w:val="20"/>
        </w:rPr>
      </w:pPr>
      <w:r w:rsidRPr="00344708">
        <w:rPr>
          <w:rFonts w:ascii="Century Gothic" w:eastAsia="Calibri" w:hAnsi="Century Gothic" w:cs="Calibri"/>
          <w:b/>
          <w:sz w:val="20"/>
          <w:szCs w:val="20"/>
        </w:rPr>
        <w:lastRenderedPageBreak/>
        <w:t xml:space="preserve">Appendix </w:t>
      </w:r>
      <w:r w:rsidR="002D3F72" w:rsidRPr="00344708">
        <w:rPr>
          <w:rFonts w:ascii="Century Gothic" w:eastAsia="Calibri" w:hAnsi="Century Gothic" w:cs="Calibri"/>
          <w:b/>
          <w:sz w:val="20"/>
          <w:szCs w:val="20"/>
        </w:rPr>
        <w:t>1</w:t>
      </w:r>
      <w:r w:rsidRPr="00344708">
        <w:rPr>
          <w:rFonts w:ascii="Century Gothic" w:eastAsia="Calibri" w:hAnsi="Century Gothic" w:cs="Calibri"/>
          <w:b/>
          <w:sz w:val="20"/>
          <w:szCs w:val="20"/>
        </w:rPr>
        <w:t>:</w:t>
      </w:r>
      <w:r w:rsidRPr="00344708">
        <w:rPr>
          <w:rFonts w:ascii="Century Gothic" w:eastAsia="Calibri" w:hAnsi="Century Gothic" w:cs="Calibri"/>
          <w:b/>
          <w:bCs/>
          <w:sz w:val="20"/>
          <w:szCs w:val="20"/>
        </w:rPr>
        <w:t xml:space="preserve"> </w:t>
      </w:r>
      <w:r w:rsidR="006D1B53">
        <w:rPr>
          <w:rFonts w:ascii="Century Gothic" w:eastAsia="Calibri" w:hAnsi="Century Gothic" w:cs="Calibri"/>
          <w:b/>
          <w:bCs/>
          <w:sz w:val="20"/>
          <w:szCs w:val="20"/>
        </w:rPr>
        <w:t xml:space="preserve">Confidential </w:t>
      </w:r>
      <w:r w:rsidR="000B5B02" w:rsidRPr="00344708">
        <w:rPr>
          <w:rFonts w:ascii="Century Gothic" w:eastAsia="Calibri" w:hAnsi="Century Gothic" w:cs="Calibri"/>
          <w:b/>
          <w:bCs/>
          <w:sz w:val="20"/>
          <w:szCs w:val="20"/>
        </w:rPr>
        <w:t>Covid-19 Person</w:t>
      </w:r>
      <w:r w:rsidR="00B50DEB" w:rsidRPr="00344708">
        <w:rPr>
          <w:rFonts w:ascii="Century Gothic" w:eastAsia="Calibri" w:hAnsi="Century Gothic" w:cs="Calibri"/>
          <w:b/>
          <w:bCs/>
          <w:sz w:val="20"/>
          <w:szCs w:val="20"/>
        </w:rPr>
        <w:t xml:space="preserve">nel </w:t>
      </w:r>
      <w:r w:rsidR="000B5B02" w:rsidRPr="00344708">
        <w:rPr>
          <w:rFonts w:ascii="Century Gothic" w:eastAsia="Calibri" w:hAnsi="Century Gothic" w:cs="Calibri"/>
          <w:b/>
          <w:bCs/>
          <w:sz w:val="20"/>
          <w:szCs w:val="20"/>
        </w:rPr>
        <w:t>Risk Assessment</w:t>
      </w:r>
    </w:p>
    <w:p w14:paraId="2D3E30EC" w14:textId="58042165" w:rsidR="00AA0AE0" w:rsidRPr="00344708" w:rsidRDefault="00AA0AE0" w:rsidP="00AA0AE0">
      <w:pPr>
        <w:rPr>
          <w:rFonts w:ascii="Century Gothic" w:eastAsia="Calibri" w:hAnsi="Century Gothic" w:cs="Calibri"/>
          <w:sz w:val="20"/>
          <w:szCs w:val="20"/>
        </w:rPr>
      </w:pPr>
      <w:r w:rsidRPr="00344708">
        <w:rPr>
          <w:rFonts w:ascii="Century Gothic" w:eastAsia="Calibri" w:hAnsi="Century Gothic" w:cs="Calibri"/>
          <w:sz w:val="20"/>
          <w:szCs w:val="20"/>
        </w:rPr>
        <w:t xml:space="preserve">The Management of Health and Safety at Work Regulations 1999 require employers to carry out a risk assessment </w:t>
      </w:r>
      <w:r w:rsidR="009308B9" w:rsidRPr="00344708">
        <w:rPr>
          <w:rFonts w:ascii="Century Gothic" w:eastAsia="Calibri" w:hAnsi="Century Gothic" w:cs="Calibri"/>
          <w:sz w:val="20"/>
          <w:szCs w:val="20"/>
        </w:rPr>
        <w:t>t</w:t>
      </w:r>
      <w:r w:rsidRPr="00344708">
        <w:rPr>
          <w:rFonts w:ascii="Century Gothic" w:eastAsia="Calibri" w:hAnsi="Century Gothic" w:cs="Calibri"/>
          <w:sz w:val="20"/>
          <w:szCs w:val="20"/>
        </w:rPr>
        <w:t xml:space="preserve">o assess your work and working environment so that you are not placed at risk </w:t>
      </w:r>
      <w:r w:rsidR="006D1B53">
        <w:rPr>
          <w:rFonts w:ascii="Century Gothic" w:eastAsia="Calibri" w:hAnsi="Century Gothic" w:cs="Calibri"/>
          <w:sz w:val="20"/>
          <w:szCs w:val="20"/>
        </w:rPr>
        <w:t xml:space="preserve">at work including </w:t>
      </w:r>
      <w:r w:rsidRPr="00344708">
        <w:rPr>
          <w:rFonts w:ascii="Century Gothic" w:eastAsia="Calibri" w:hAnsi="Century Gothic" w:cs="Calibri"/>
          <w:sz w:val="20"/>
          <w:szCs w:val="20"/>
        </w:rPr>
        <w:t>during the coronavirus pandemic.</w:t>
      </w:r>
    </w:p>
    <w:p w14:paraId="5F8DECAE" w14:textId="43FEAA27" w:rsidR="00AA0AE0" w:rsidRPr="00344708" w:rsidRDefault="00AA0AE0" w:rsidP="00AA0AE0">
      <w:pPr>
        <w:rPr>
          <w:rFonts w:ascii="Century Gothic" w:eastAsia="Calibri" w:hAnsi="Century Gothic" w:cs="Calibri"/>
          <w:sz w:val="20"/>
          <w:szCs w:val="20"/>
        </w:rPr>
      </w:pPr>
      <w:r w:rsidRPr="00344708">
        <w:rPr>
          <w:rFonts w:ascii="Century Gothic" w:eastAsia="Calibri" w:hAnsi="Century Gothic" w:cs="Calibri"/>
          <w:sz w:val="20"/>
          <w:szCs w:val="20"/>
        </w:rPr>
        <w:t xml:space="preserve">Your co-operation in completing this form is appreciated. The form is for health and safety </w:t>
      </w:r>
      <w:r w:rsidR="009308B9" w:rsidRPr="00344708">
        <w:rPr>
          <w:rFonts w:ascii="Century Gothic" w:eastAsia="Calibri" w:hAnsi="Century Gothic" w:cs="Calibri"/>
          <w:sz w:val="20"/>
          <w:szCs w:val="20"/>
        </w:rPr>
        <w:t>purposes</w:t>
      </w:r>
      <w:r w:rsidRPr="00344708">
        <w:rPr>
          <w:rFonts w:ascii="Century Gothic" w:eastAsia="Calibri" w:hAnsi="Century Gothic" w:cs="Calibri"/>
          <w:sz w:val="20"/>
          <w:szCs w:val="20"/>
        </w:rPr>
        <w:t xml:space="preserve"> only. The information will be treated as confidential and used to ensure that any potential hazards to which you are exposed are evaluated and managed.</w:t>
      </w:r>
    </w:p>
    <w:p w14:paraId="252CF9CE" w14:textId="0E2CE96F" w:rsidR="00AA0AE0" w:rsidRPr="00344708" w:rsidRDefault="00AA0AE0" w:rsidP="005B6E6C">
      <w:pPr>
        <w:rPr>
          <w:rFonts w:ascii="Century Gothic" w:eastAsia="Calibri" w:hAnsi="Century Gothic" w:cs="Calibri"/>
        </w:rPr>
      </w:pPr>
      <w:r w:rsidRPr="00344708">
        <w:rPr>
          <w:rFonts w:ascii="Century Gothic" w:eastAsia="Calibri" w:hAnsi="Century Gothic" w:cs="Calibri"/>
          <w:sz w:val="20"/>
          <w:szCs w:val="20"/>
        </w:rPr>
        <w:t xml:space="preserve">Information taken from the </w:t>
      </w:r>
      <w:r w:rsidR="00B01398" w:rsidRPr="00DD3306">
        <w:t>latest</w:t>
      </w:r>
      <w:r w:rsidR="00B01398">
        <w:rPr>
          <w:rFonts w:ascii="Century Gothic" w:eastAsia="Calibri" w:hAnsi="Century Gothic" w:cs="Calibri"/>
          <w:sz w:val="20"/>
          <w:szCs w:val="20"/>
        </w:rPr>
        <w:t xml:space="preserve"> UK wide</w:t>
      </w:r>
      <w:r w:rsidR="00B01398" w:rsidRPr="00DD3306">
        <w:t xml:space="preserve"> government </w:t>
      </w:r>
      <w:r w:rsidR="00B01398">
        <w:rPr>
          <w:rFonts w:ascii="Century Gothic" w:eastAsia="Calibri" w:hAnsi="Century Gothic" w:cs="Calibri"/>
          <w:sz w:val="20"/>
          <w:szCs w:val="20"/>
        </w:rPr>
        <w:t xml:space="preserve">guidance as of 6 July </w:t>
      </w:r>
      <w:r w:rsidRPr="00344708">
        <w:rPr>
          <w:rFonts w:ascii="Century Gothic" w:eastAsia="Calibri" w:hAnsi="Century Gothic" w:cs="Calibri"/>
          <w:sz w:val="20"/>
          <w:szCs w:val="20"/>
        </w:rPr>
        <w:t>2020</w:t>
      </w:r>
      <w:r w:rsidR="00B01398">
        <w:rPr>
          <w:rStyle w:val="EndnoteReference"/>
          <w:rFonts w:ascii="Century Gothic" w:eastAsia="Calibri" w:hAnsi="Century Gothic" w:cs="Calibri"/>
          <w:sz w:val="20"/>
          <w:szCs w:val="20"/>
        </w:rPr>
        <w:endnoteReference w:id="14"/>
      </w:r>
      <w:r w:rsidRPr="00344708">
        <w:rPr>
          <w:rFonts w:ascii="Century Gothic" w:eastAsia="Calibri" w:hAnsi="Century Gothic" w:cs="Calibri"/>
        </w:rPr>
        <w:t>.</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8214"/>
      </w:tblGrid>
      <w:tr w:rsidR="00AA0AE0" w:rsidRPr="00344708" w14:paraId="73852519"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7818D8"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Name:</w:t>
            </w:r>
          </w:p>
        </w:tc>
        <w:tc>
          <w:tcPr>
            <w:tcW w:w="8214" w:type="dxa"/>
            <w:tcBorders>
              <w:top w:val="single" w:sz="4" w:space="0" w:color="000000"/>
              <w:left w:val="single" w:sz="4" w:space="0" w:color="000000"/>
              <w:bottom w:val="single" w:sz="4" w:space="0" w:color="000000"/>
              <w:right w:val="single" w:sz="4" w:space="0" w:color="000000"/>
            </w:tcBorders>
            <w:vAlign w:val="center"/>
          </w:tcPr>
          <w:p w14:paraId="1F5DFB79" w14:textId="77777777" w:rsidR="00AA0AE0" w:rsidRPr="00344708" w:rsidRDefault="00AA0AE0">
            <w:pPr>
              <w:rPr>
                <w:rFonts w:ascii="Century Gothic" w:eastAsia="Calibri" w:hAnsi="Century Gothic" w:cs="Calibri"/>
                <w:sz w:val="20"/>
                <w:szCs w:val="20"/>
              </w:rPr>
            </w:pPr>
          </w:p>
        </w:tc>
      </w:tr>
      <w:tr w:rsidR="00AA0AE0" w:rsidRPr="00344708" w14:paraId="7CB861EA"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ED2F9C"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Position:</w:t>
            </w:r>
          </w:p>
        </w:tc>
        <w:tc>
          <w:tcPr>
            <w:tcW w:w="8214" w:type="dxa"/>
            <w:tcBorders>
              <w:top w:val="single" w:sz="4" w:space="0" w:color="000000"/>
              <w:left w:val="single" w:sz="4" w:space="0" w:color="000000"/>
              <w:bottom w:val="single" w:sz="4" w:space="0" w:color="000000"/>
              <w:right w:val="single" w:sz="4" w:space="0" w:color="000000"/>
            </w:tcBorders>
            <w:vAlign w:val="center"/>
          </w:tcPr>
          <w:p w14:paraId="07485382" w14:textId="77777777" w:rsidR="00AA0AE0" w:rsidRPr="00344708" w:rsidRDefault="00AA0AE0">
            <w:pPr>
              <w:rPr>
                <w:rFonts w:ascii="Century Gothic" w:eastAsia="Calibri" w:hAnsi="Century Gothic" w:cs="Calibri"/>
                <w:sz w:val="20"/>
                <w:szCs w:val="20"/>
              </w:rPr>
            </w:pPr>
          </w:p>
        </w:tc>
      </w:tr>
      <w:tr w:rsidR="00AA0AE0" w:rsidRPr="00344708" w14:paraId="75B17909"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9136FB"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Location:</w:t>
            </w:r>
          </w:p>
        </w:tc>
        <w:tc>
          <w:tcPr>
            <w:tcW w:w="8214" w:type="dxa"/>
            <w:tcBorders>
              <w:top w:val="single" w:sz="4" w:space="0" w:color="000000"/>
              <w:left w:val="single" w:sz="4" w:space="0" w:color="000000"/>
              <w:bottom w:val="single" w:sz="4" w:space="0" w:color="000000"/>
              <w:right w:val="single" w:sz="4" w:space="0" w:color="000000"/>
            </w:tcBorders>
            <w:vAlign w:val="center"/>
          </w:tcPr>
          <w:p w14:paraId="05F72775" w14:textId="77777777" w:rsidR="00AA0AE0" w:rsidRPr="00344708" w:rsidRDefault="00AA0AE0">
            <w:pPr>
              <w:rPr>
                <w:rFonts w:ascii="Century Gothic" w:eastAsia="Calibri" w:hAnsi="Century Gothic" w:cs="Calibri"/>
                <w:sz w:val="20"/>
                <w:szCs w:val="20"/>
              </w:rPr>
            </w:pPr>
          </w:p>
        </w:tc>
      </w:tr>
    </w:tbl>
    <w:p w14:paraId="6F766374" w14:textId="77777777" w:rsidR="000B5B02" w:rsidRPr="00344708" w:rsidRDefault="000B5B02" w:rsidP="00AA0AE0">
      <w:pPr>
        <w:spacing w:after="120" w:line="264" w:lineRule="auto"/>
        <w:rPr>
          <w:rFonts w:ascii="Century Gothic" w:hAnsi="Century Gothic" w:cs="Arial"/>
          <w:color w:val="333333"/>
          <w:sz w:val="20"/>
          <w:szCs w:val="20"/>
        </w:rPr>
      </w:pPr>
    </w:p>
    <w:p w14:paraId="3DDA4C3D" w14:textId="560260CE" w:rsidR="000B5B02" w:rsidRPr="00344708" w:rsidRDefault="00AA0AE0" w:rsidP="000B5B02">
      <w:pPr>
        <w:spacing w:after="120" w:line="264" w:lineRule="auto"/>
        <w:rPr>
          <w:rFonts w:ascii="Century Gothic" w:hAnsi="Century Gothic" w:cs="Arial"/>
          <w:color w:val="333333"/>
          <w:sz w:val="20"/>
          <w:szCs w:val="20"/>
        </w:rPr>
      </w:pPr>
      <w:r w:rsidRPr="00344708">
        <w:rPr>
          <w:rFonts w:ascii="Century Gothic" w:hAnsi="Century Gothic" w:cs="Arial"/>
          <w:color w:val="333333"/>
          <w:sz w:val="20"/>
          <w:szCs w:val="20"/>
        </w:rPr>
        <w:t>Coronavirus (C</w:t>
      </w:r>
      <w:r w:rsidR="003A3188" w:rsidRPr="00344708">
        <w:rPr>
          <w:rFonts w:ascii="Century Gothic" w:hAnsi="Century Gothic" w:cs="Arial"/>
          <w:color w:val="333333"/>
          <w:sz w:val="20"/>
          <w:szCs w:val="20"/>
        </w:rPr>
        <w:t>ovid</w:t>
      </w:r>
      <w:r w:rsidRPr="00344708">
        <w:rPr>
          <w:rFonts w:ascii="Century Gothic" w:hAnsi="Century Gothic" w:cs="Arial"/>
          <w:color w:val="333333"/>
          <w:sz w:val="20"/>
          <w:szCs w:val="20"/>
        </w:rPr>
        <w:t>-19) can make anyone seriously ill. But for some people, the risk is higher.</w:t>
      </w:r>
      <w:r w:rsidR="003A3188" w:rsidRPr="00344708">
        <w:rPr>
          <w:rFonts w:ascii="Century Gothic" w:hAnsi="Century Gothic" w:cs="Arial"/>
          <w:color w:val="333333"/>
          <w:sz w:val="20"/>
          <w:szCs w:val="20"/>
        </w:rPr>
        <w:t xml:space="preserve"> </w:t>
      </w:r>
      <w:r w:rsidR="000B5B02" w:rsidRPr="00344708">
        <w:rPr>
          <w:rFonts w:ascii="Century Gothic" w:hAnsi="Century Gothic" w:cs="Arial"/>
          <w:color w:val="333333"/>
          <w:sz w:val="20"/>
          <w:szCs w:val="20"/>
        </w:rPr>
        <w:t xml:space="preserve">This table is designed to help us better understand your individual risk so that we can work with you to find ways to manage any risk while at work. </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990"/>
        <w:gridCol w:w="3829"/>
      </w:tblGrid>
      <w:tr w:rsidR="00AA0AE0" w:rsidRPr="00344708" w14:paraId="4198B5EA" w14:textId="77777777" w:rsidTr="00E963D0">
        <w:trPr>
          <w:trHeight w:val="283"/>
        </w:trPr>
        <w:tc>
          <w:tcPr>
            <w:tcW w:w="4849" w:type="dxa"/>
            <w:vMerge w:val="restart"/>
            <w:tcBorders>
              <w:top w:val="single" w:sz="4" w:space="0" w:color="000000"/>
              <w:left w:val="single" w:sz="4" w:space="0" w:color="000000"/>
              <w:bottom w:val="single" w:sz="4" w:space="0" w:color="000000"/>
              <w:right w:val="single" w:sz="4" w:space="0" w:color="000000"/>
            </w:tcBorders>
            <w:vAlign w:val="center"/>
            <w:hideMark/>
          </w:tcPr>
          <w:p w14:paraId="3765A339" w14:textId="77777777" w:rsidR="00AA0AE0" w:rsidRPr="00344708" w:rsidRDefault="00AA0AE0">
            <w:pPr>
              <w:jc w:val="both"/>
              <w:rPr>
                <w:rFonts w:ascii="Century Gothic" w:eastAsia="Calibri" w:hAnsi="Century Gothic" w:cs="Calibri"/>
                <w:bCs/>
                <w:sz w:val="20"/>
                <w:szCs w:val="20"/>
              </w:rPr>
            </w:pPr>
            <w:r w:rsidRPr="00344708">
              <w:rPr>
                <w:rFonts w:ascii="Century Gothic" w:eastAsia="Calibri" w:hAnsi="Century Gothic" w:cs="Calibri"/>
                <w:bCs/>
                <w:sz w:val="20"/>
                <w:szCs w:val="20"/>
              </w:rPr>
              <w:t>Do any of the following apply?</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38C43" w14:textId="5C5B1742" w:rsidR="00AA0AE0" w:rsidRPr="00344708" w:rsidRDefault="00AA0AE0">
            <w:pPr>
              <w:jc w:val="center"/>
              <w:rPr>
                <w:rFonts w:ascii="Century Gothic" w:eastAsia="Calibri" w:hAnsi="Century Gothic" w:cs="Calibri"/>
                <w:bCs/>
                <w:sz w:val="20"/>
                <w:szCs w:val="20"/>
              </w:rPr>
            </w:pPr>
            <w:r w:rsidRPr="00344708">
              <w:rPr>
                <w:rFonts w:ascii="Century Gothic" w:eastAsia="Calibri" w:hAnsi="Century Gothic" w:cs="Calibri"/>
                <w:bCs/>
                <w:sz w:val="20"/>
                <w:szCs w:val="20"/>
              </w:rPr>
              <w:t xml:space="preserve">Action taken for risk </w:t>
            </w:r>
            <w:r w:rsidR="0004038C" w:rsidRPr="00344708">
              <w:rPr>
                <w:rFonts w:ascii="Century Gothic" w:eastAsia="Calibri" w:hAnsi="Century Gothic" w:cs="Calibri"/>
                <w:bCs/>
                <w:sz w:val="20"/>
                <w:szCs w:val="20"/>
              </w:rPr>
              <w:t>reduction/</w:t>
            </w:r>
            <w:r w:rsidRPr="00344708">
              <w:rPr>
                <w:rFonts w:ascii="Century Gothic" w:eastAsia="Calibri" w:hAnsi="Century Gothic" w:cs="Calibri"/>
                <w:bCs/>
                <w:sz w:val="20"/>
                <w:szCs w:val="20"/>
              </w:rPr>
              <w:t xml:space="preserve">elimination </w:t>
            </w:r>
          </w:p>
        </w:tc>
      </w:tr>
      <w:tr w:rsidR="00AA0AE0" w:rsidRPr="00344708" w14:paraId="040874B4" w14:textId="77777777" w:rsidTr="00E963D0">
        <w:trPr>
          <w:trHeight w:val="283"/>
        </w:trPr>
        <w:tc>
          <w:tcPr>
            <w:tcW w:w="4849" w:type="dxa"/>
            <w:vMerge/>
            <w:tcBorders>
              <w:top w:val="single" w:sz="4" w:space="0" w:color="000000"/>
              <w:left w:val="single" w:sz="4" w:space="0" w:color="000000"/>
              <w:bottom w:val="single" w:sz="4" w:space="0" w:color="000000"/>
              <w:right w:val="single" w:sz="4" w:space="0" w:color="000000"/>
            </w:tcBorders>
            <w:vAlign w:val="center"/>
            <w:hideMark/>
          </w:tcPr>
          <w:p w14:paraId="1A87A81A" w14:textId="77777777" w:rsidR="00AA0AE0" w:rsidRPr="00344708" w:rsidRDefault="00AA0AE0">
            <w:pPr>
              <w:rPr>
                <w:rFonts w:ascii="Century Gothic" w:eastAsia="Calibri" w:hAnsi="Century Gothic" w:cs="Calibri"/>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8BBF8" w14:textId="2046F7E9" w:rsidR="00AA0AE0" w:rsidRPr="00344708" w:rsidRDefault="006D1B53">
            <w:pPr>
              <w:jc w:val="center"/>
              <w:rPr>
                <w:rFonts w:ascii="Century Gothic" w:eastAsia="Calibri" w:hAnsi="Century Gothic" w:cs="Calibri"/>
                <w:bCs/>
                <w:sz w:val="20"/>
                <w:szCs w:val="20"/>
              </w:rPr>
            </w:pPr>
            <w:r>
              <w:rPr>
                <w:rFonts w:ascii="Century Gothic" w:eastAsia="Calibri" w:hAnsi="Century Gothic" w:cs="Calibri"/>
                <w:bCs/>
                <w:sz w:val="20"/>
                <w:szCs w:val="20"/>
              </w:rPr>
              <w:t>Please t</w:t>
            </w:r>
            <w:r w:rsidR="00C31CB3" w:rsidRPr="00344708">
              <w:rPr>
                <w:rFonts w:ascii="Century Gothic" w:eastAsia="Calibri" w:hAnsi="Century Gothic" w:cs="Calibri"/>
                <w:bCs/>
                <w:sz w:val="20"/>
                <w:szCs w:val="20"/>
              </w:rPr>
              <w:t>ick all that apply</w:t>
            </w:r>
          </w:p>
        </w:tc>
        <w:tc>
          <w:tcPr>
            <w:tcW w:w="38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6000B8" w14:textId="77777777" w:rsidR="00AA0AE0" w:rsidRPr="00344708" w:rsidRDefault="00AA0AE0">
            <w:pPr>
              <w:jc w:val="center"/>
              <w:rPr>
                <w:rFonts w:ascii="Century Gothic" w:eastAsia="Calibri" w:hAnsi="Century Gothic" w:cs="Calibri"/>
                <w:bCs/>
                <w:sz w:val="20"/>
                <w:szCs w:val="20"/>
              </w:rPr>
            </w:pPr>
            <w:r w:rsidRPr="00344708">
              <w:rPr>
                <w:rFonts w:ascii="Century Gothic" w:eastAsia="Calibri" w:hAnsi="Century Gothic" w:cs="Calibri"/>
                <w:bCs/>
                <w:sz w:val="20"/>
                <w:szCs w:val="20"/>
              </w:rPr>
              <w:t>Details if applicable</w:t>
            </w:r>
          </w:p>
        </w:tc>
      </w:tr>
      <w:tr w:rsidR="00E963D0" w:rsidRPr="00344708" w14:paraId="59A90E01" w14:textId="77777777" w:rsidTr="00C31CB3">
        <w:trPr>
          <w:trHeight w:val="2279"/>
        </w:trPr>
        <w:tc>
          <w:tcPr>
            <w:tcW w:w="484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0DFBFEDB" w14:textId="2DF8E9C8" w:rsidR="00E963D0" w:rsidRPr="00344708" w:rsidRDefault="00E963D0" w:rsidP="00C31CB3">
            <w:pPr>
              <w:pStyle w:val="ListParagraph"/>
              <w:numPr>
                <w:ilvl w:val="0"/>
                <w:numId w:val="17"/>
              </w:numPr>
              <w:spacing w:before="120" w:after="120"/>
              <w:rPr>
                <w:rFonts w:ascii="Century Gothic" w:eastAsia="Calibri" w:hAnsi="Century Gothic" w:cs="Calibri"/>
                <w:b/>
                <w:bCs/>
                <w:color w:val="000000" w:themeColor="text1"/>
                <w:sz w:val="20"/>
                <w:szCs w:val="20"/>
              </w:rPr>
            </w:pPr>
            <w:r w:rsidRPr="00344708">
              <w:rPr>
                <w:rFonts w:ascii="Century Gothic" w:eastAsia="Calibri" w:hAnsi="Century Gothic" w:cs="Calibri"/>
                <w:b/>
                <w:bCs/>
                <w:color w:val="000000" w:themeColor="text1"/>
                <w:sz w:val="20"/>
                <w:szCs w:val="20"/>
              </w:rPr>
              <w:t>Clinically extremely vulnerable</w:t>
            </w:r>
          </w:p>
          <w:p w14:paraId="0DD8839D" w14:textId="77777777" w:rsidR="00E963D0" w:rsidRPr="00344708" w:rsidRDefault="00E963D0" w:rsidP="00E963D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You will be considered ‘clinically extremely vulnerable’ (and therefore classed as being in the ‘high risk’ group) if you have one of the following medical conditions:</w:t>
            </w:r>
          </w:p>
          <w:p w14:paraId="2160D4E0" w14:textId="6EE4A5B6" w:rsidR="005A29C8" w:rsidRPr="00243D7B" w:rsidRDefault="00173930" w:rsidP="005A29C8">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Solid</w:t>
            </w:r>
            <w:r w:rsidR="003F6132">
              <w:rPr>
                <w:rFonts w:ascii="Century Gothic" w:eastAsia="Calibri" w:hAnsi="Century Gothic" w:cs="Calibri"/>
                <w:sz w:val="20"/>
                <w:szCs w:val="20"/>
              </w:rPr>
              <w:t xml:space="preserve"> </w:t>
            </w:r>
            <w:r w:rsidR="00E963D0" w:rsidRPr="00344708">
              <w:rPr>
                <w:rFonts w:ascii="Century Gothic" w:eastAsia="Calibri" w:hAnsi="Century Gothic" w:cs="Calibri"/>
                <w:sz w:val="20"/>
                <w:szCs w:val="20"/>
              </w:rPr>
              <w:t>organ transplant</w:t>
            </w:r>
            <w:r>
              <w:rPr>
                <w:rFonts w:ascii="Century Gothic" w:eastAsia="Calibri" w:hAnsi="Century Gothic" w:cs="Calibri"/>
                <w:sz w:val="20"/>
                <w:szCs w:val="20"/>
              </w:rPr>
              <w:t xml:space="preserve"> </w:t>
            </w:r>
            <w:proofErr w:type="gramStart"/>
            <w:r w:rsidR="007D2627" w:rsidRPr="005A29C8">
              <w:rPr>
                <w:rFonts w:ascii="Century Gothic" w:eastAsia="Calibri" w:hAnsi="Century Gothic" w:cs="Calibri"/>
                <w:sz w:val="20"/>
                <w:szCs w:val="20"/>
              </w:rPr>
              <w:t>recipient</w:t>
            </w:r>
            <w:r w:rsidR="00E963D0" w:rsidRPr="00243D7B">
              <w:rPr>
                <w:rFonts w:ascii="Century Gothic" w:eastAsia="Calibri" w:hAnsi="Century Gothic" w:cs="Calibri"/>
                <w:sz w:val="20"/>
                <w:szCs w:val="20"/>
              </w:rPr>
              <w:t>;</w:t>
            </w:r>
            <w:proofErr w:type="gramEnd"/>
          </w:p>
          <w:p w14:paraId="2DB82DC7" w14:textId="77777777" w:rsidR="005A29C8" w:rsidRPr="00663E0B"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243D7B">
              <w:rPr>
                <w:rFonts w:ascii="Century Gothic" w:eastAsia="Calibri" w:hAnsi="Century Gothic" w:cs="Calibri"/>
                <w:sz w:val="20"/>
                <w:szCs w:val="20"/>
              </w:rPr>
              <w:t xml:space="preserve">Are having chemotherapy </w:t>
            </w:r>
          </w:p>
          <w:p w14:paraId="4DD1D24B" w14:textId="4E46C3C1" w:rsidR="00E963D0" w:rsidRPr="005A29C8" w:rsidRDefault="005A29C8"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 xml:space="preserve">Are having </w:t>
            </w:r>
            <w:r w:rsidRPr="005A29C8">
              <w:rPr>
                <w:rFonts w:ascii="Century Gothic" w:eastAsia="Calibri" w:hAnsi="Century Gothic" w:cs="Calibri"/>
                <w:sz w:val="20"/>
                <w:szCs w:val="20"/>
              </w:rPr>
              <w:t xml:space="preserve">immunotherapy </w:t>
            </w:r>
            <w:r>
              <w:rPr>
                <w:rFonts w:ascii="Century Gothic" w:eastAsia="Calibri" w:hAnsi="Century Gothic" w:cs="Calibri"/>
                <w:sz w:val="20"/>
                <w:szCs w:val="20"/>
              </w:rPr>
              <w:t xml:space="preserve">or </w:t>
            </w:r>
            <w:proofErr w:type="gramStart"/>
            <w:r>
              <w:rPr>
                <w:rFonts w:ascii="Century Gothic" w:eastAsia="Calibri" w:hAnsi="Century Gothic" w:cs="Calibri"/>
                <w:sz w:val="20"/>
                <w:szCs w:val="20"/>
              </w:rPr>
              <w:t>other  continuing</w:t>
            </w:r>
            <w:proofErr w:type="gramEnd"/>
            <w:r>
              <w:rPr>
                <w:rFonts w:ascii="Century Gothic" w:eastAsia="Calibri" w:hAnsi="Century Gothic" w:cs="Calibri"/>
                <w:sz w:val="20"/>
                <w:szCs w:val="20"/>
              </w:rPr>
              <w:t xml:space="preserve"> </w:t>
            </w:r>
            <w:r w:rsidR="00E963D0" w:rsidRPr="005A29C8">
              <w:rPr>
                <w:rFonts w:ascii="Century Gothic" w:eastAsia="Calibri" w:hAnsi="Century Gothic" w:cs="Calibri"/>
                <w:sz w:val="20"/>
                <w:szCs w:val="20"/>
              </w:rPr>
              <w:t xml:space="preserve">antibody treatment for cancer, </w:t>
            </w:r>
          </w:p>
          <w:p w14:paraId="057D6FED" w14:textId="5CD191EF" w:rsidR="00E963D0" w:rsidRPr="005A29C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5A29C8">
              <w:rPr>
                <w:rFonts w:ascii="Century Gothic" w:eastAsia="Calibri" w:hAnsi="Century Gothic" w:cs="Calibri"/>
                <w:sz w:val="20"/>
                <w:szCs w:val="20"/>
              </w:rPr>
              <w:t xml:space="preserve">Are having an intense course of radical radiotherapy for lung </w:t>
            </w:r>
            <w:proofErr w:type="gramStart"/>
            <w:r w:rsidRPr="005A29C8">
              <w:rPr>
                <w:rFonts w:ascii="Century Gothic" w:eastAsia="Calibri" w:hAnsi="Century Gothic" w:cs="Calibri"/>
                <w:sz w:val="20"/>
                <w:szCs w:val="20"/>
              </w:rPr>
              <w:t>cancer;</w:t>
            </w:r>
            <w:proofErr w:type="gramEnd"/>
          </w:p>
          <w:p w14:paraId="383B810F" w14:textId="59809769" w:rsidR="00E963D0" w:rsidRPr="007D2627"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Are having targeted cancer treatments that can affect the immune system (such as protein kinase inhibitors or PARP inhibitors)</w:t>
            </w:r>
            <w:r w:rsidR="007D2627" w:rsidRPr="007D2627">
              <w:rPr>
                <w:rFonts w:ascii="Century Gothic" w:eastAsia="Calibri" w:hAnsi="Century Gothic" w:cs="Calibri"/>
                <w:sz w:val="20"/>
                <w:szCs w:val="20"/>
              </w:rPr>
              <w:t xml:space="preserve"> </w:t>
            </w:r>
            <w:r w:rsidR="00FB5C8C">
              <w:rPr>
                <w:rFonts w:ascii="Century Gothic" w:eastAsia="Times New Roman" w:hAnsi="Century Gothic" w:cs="Arial"/>
                <w:color w:val="0B0C0C"/>
                <w:sz w:val="20"/>
                <w:szCs w:val="20"/>
                <w:lang w:eastAsia="en-GB"/>
              </w:rPr>
              <w:t>at any</w:t>
            </w:r>
            <w:r w:rsidR="007D2627" w:rsidRPr="00663E0B">
              <w:rPr>
                <w:rFonts w:ascii="Century Gothic" w:eastAsia="Times New Roman" w:hAnsi="Century Gothic" w:cs="Arial"/>
                <w:color w:val="0B0C0C"/>
                <w:sz w:val="20"/>
                <w:szCs w:val="20"/>
                <w:lang w:eastAsia="en-GB"/>
              </w:rPr>
              <w:t xml:space="preserve"> stage of </w:t>
            </w:r>
            <w:proofErr w:type="gramStart"/>
            <w:r w:rsidR="007D2627" w:rsidRPr="00663E0B">
              <w:rPr>
                <w:rFonts w:ascii="Century Gothic" w:eastAsia="Times New Roman" w:hAnsi="Century Gothic" w:cs="Arial"/>
                <w:color w:val="0B0C0C"/>
                <w:sz w:val="20"/>
                <w:szCs w:val="20"/>
                <w:lang w:eastAsia="en-GB"/>
              </w:rPr>
              <w:t>treatment</w:t>
            </w:r>
            <w:r w:rsidRPr="007D2627">
              <w:rPr>
                <w:rFonts w:ascii="Century Gothic" w:eastAsia="Calibri" w:hAnsi="Century Gothic" w:cs="Calibri"/>
                <w:sz w:val="20"/>
                <w:szCs w:val="20"/>
              </w:rPr>
              <w:t>;</w:t>
            </w:r>
            <w:proofErr w:type="gramEnd"/>
          </w:p>
          <w:p w14:paraId="5DD2EB7F" w14:textId="5504F522"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Have blood or bone marrow cancer (such as leukaemia, lymphoma or myeloma)</w:t>
            </w:r>
            <w:r w:rsidR="00FB5C8C">
              <w:rPr>
                <w:rFonts w:ascii="Century Gothic" w:eastAsia="Calibri" w:hAnsi="Century Gothic" w:cs="Calibri"/>
                <w:sz w:val="20"/>
                <w:szCs w:val="20"/>
              </w:rPr>
              <w:t xml:space="preserve"> regardless of which stage of </w:t>
            </w:r>
            <w:proofErr w:type="gramStart"/>
            <w:r w:rsidR="00FB5C8C">
              <w:rPr>
                <w:rFonts w:ascii="Century Gothic" w:eastAsia="Calibri" w:hAnsi="Century Gothic" w:cs="Calibri"/>
                <w:sz w:val="20"/>
                <w:szCs w:val="20"/>
              </w:rPr>
              <w:t>treatment</w:t>
            </w:r>
            <w:r w:rsidRPr="00344708">
              <w:rPr>
                <w:rFonts w:ascii="Century Gothic" w:eastAsia="Calibri" w:hAnsi="Century Gothic" w:cs="Calibri"/>
                <w:sz w:val="20"/>
                <w:szCs w:val="20"/>
              </w:rPr>
              <w:t>;</w:t>
            </w:r>
            <w:proofErr w:type="gramEnd"/>
          </w:p>
          <w:p w14:paraId="7FA1592D" w14:textId="77777777"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lastRenderedPageBreak/>
              <w:t xml:space="preserve">Have had a bone marrow or stem cell transplant in the past six months, or are still taking immunosuppressant </w:t>
            </w:r>
            <w:proofErr w:type="gramStart"/>
            <w:r w:rsidRPr="00344708">
              <w:rPr>
                <w:rFonts w:ascii="Century Gothic" w:eastAsia="Calibri" w:hAnsi="Century Gothic" w:cs="Calibri"/>
                <w:sz w:val="20"/>
                <w:szCs w:val="20"/>
              </w:rPr>
              <w:t>medicine;</w:t>
            </w:r>
            <w:proofErr w:type="gramEnd"/>
          </w:p>
          <w:p w14:paraId="6BE6FEB8" w14:textId="6ED85783"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Have been told by a doctor that you have a severe</w:t>
            </w:r>
            <w:r w:rsidR="00173930">
              <w:rPr>
                <w:rFonts w:ascii="Century Gothic" w:eastAsia="Calibri" w:hAnsi="Century Gothic" w:cs="Calibri"/>
                <w:sz w:val="20"/>
                <w:szCs w:val="20"/>
              </w:rPr>
              <w:t xml:space="preserve"> respiratory </w:t>
            </w:r>
            <w:r w:rsidRPr="00344708">
              <w:rPr>
                <w:rFonts w:ascii="Century Gothic" w:eastAsia="Calibri" w:hAnsi="Century Gothic" w:cs="Calibri"/>
                <w:sz w:val="20"/>
                <w:szCs w:val="20"/>
              </w:rPr>
              <w:t>condition (such as cystic fibrosis, severe asthma or severe COPD</w:t>
            </w:r>
            <w:proofErr w:type="gramStart"/>
            <w:r w:rsidRPr="00344708">
              <w:rPr>
                <w:rFonts w:ascii="Century Gothic" w:eastAsia="Calibri" w:hAnsi="Century Gothic" w:cs="Calibri"/>
                <w:sz w:val="20"/>
                <w:szCs w:val="20"/>
              </w:rPr>
              <w:t>);</w:t>
            </w:r>
            <w:proofErr w:type="gramEnd"/>
          </w:p>
          <w:p w14:paraId="17C6BDED" w14:textId="77777777" w:rsidR="00E963D0" w:rsidRPr="007D2627"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 xml:space="preserve">Have a condition that means you have a very high risk of getting infections (such as </w:t>
            </w:r>
            <w:r w:rsidRPr="007D2627">
              <w:rPr>
                <w:rFonts w:ascii="Century Gothic" w:eastAsia="Calibri" w:hAnsi="Century Gothic" w:cs="Calibri"/>
                <w:sz w:val="20"/>
                <w:szCs w:val="20"/>
              </w:rPr>
              <w:t>SCID or sickle cell</w:t>
            </w:r>
            <w:proofErr w:type="gramStart"/>
            <w:r w:rsidRPr="007D2627">
              <w:rPr>
                <w:rFonts w:ascii="Century Gothic" w:eastAsia="Calibri" w:hAnsi="Century Gothic" w:cs="Calibri"/>
                <w:sz w:val="20"/>
                <w:szCs w:val="20"/>
              </w:rPr>
              <w:t>);</w:t>
            </w:r>
            <w:proofErr w:type="gramEnd"/>
          </w:p>
          <w:p w14:paraId="293185FD" w14:textId="36C18CBC" w:rsidR="00C31CB3" w:rsidRPr="007D2627" w:rsidRDefault="00E963D0"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 xml:space="preserve">Are taking medicine that makes you much more likely to get infections (such as </w:t>
            </w:r>
            <w:r w:rsidR="007D2627" w:rsidRPr="00663E0B">
              <w:rPr>
                <w:rFonts w:ascii="Century Gothic" w:eastAsia="Times New Roman" w:hAnsi="Century Gothic" w:cs="Arial"/>
                <w:color w:val="0B0C0C"/>
                <w:sz w:val="20"/>
                <w:szCs w:val="20"/>
                <w:lang w:eastAsia="en-GB"/>
              </w:rPr>
              <w:t xml:space="preserve">immunosuppression therapies like </w:t>
            </w:r>
            <w:r w:rsidRPr="007D2627">
              <w:rPr>
                <w:rFonts w:ascii="Century Gothic" w:eastAsia="Calibri" w:hAnsi="Century Gothic" w:cs="Calibri"/>
                <w:sz w:val="20"/>
                <w:szCs w:val="20"/>
              </w:rPr>
              <w:t>high doses of steroids); and/or</w:t>
            </w:r>
          </w:p>
          <w:p w14:paraId="291DBE5F" w14:textId="63D57C61" w:rsidR="00E963D0" w:rsidRDefault="00E963D0"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Have a serious heart condition</w:t>
            </w:r>
            <w:r w:rsidR="007D2627" w:rsidRPr="007D2627">
              <w:rPr>
                <w:rFonts w:ascii="Century Gothic" w:eastAsia="Calibri" w:hAnsi="Century Gothic" w:cs="Calibri"/>
                <w:sz w:val="20"/>
                <w:szCs w:val="20"/>
              </w:rPr>
              <w:t xml:space="preserve"> (</w:t>
            </w:r>
            <w:r w:rsidR="007D2627" w:rsidRPr="00663E0B">
              <w:rPr>
                <w:rFonts w:ascii="Century Gothic" w:eastAsia="Times New Roman" w:hAnsi="Century Gothic" w:cs="Arial"/>
                <w:color w:val="0B0C0C"/>
                <w:sz w:val="20"/>
                <w:szCs w:val="20"/>
                <w:lang w:eastAsia="en-GB"/>
              </w:rPr>
              <w:t>congenital or acquired)</w:t>
            </w:r>
            <w:r w:rsidRPr="007D2627">
              <w:rPr>
                <w:rFonts w:ascii="Century Gothic" w:eastAsia="Calibri" w:hAnsi="Century Gothic" w:cs="Calibri"/>
                <w:sz w:val="20"/>
                <w:szCs w:val="20"/>
              </w:rPr>
              <w:t xml:space="preserve"> and are pregnant.</w:t>
            </w:r>
          </w:p>
          <w:p w14:paraId="10118569" w14:textId="15533C6F" w:rsidR="00A821CC" w:rsidRPr="007D2627" w:rsidRDefault="00A821CC"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 xml:space="preserve">You have been classified as clinically extremely vulnerable for some other reason by your GP or hospital clinician </w:t>
            </w:r>
          </w:p>
          <w:p w14:paraId="5371D968" w14:textId="5A5FD290" w:rsidR="00C31CB3" w:rsidRPr="00344708" w:rsidRDefault="00C31CB3" w:rsidP="00C31CB3">
            <w:pPr>
              <w:pStyle w:val="ListParagraph"/>
              <w:spacing w:before="120" w:after="120" w:line="240" w:lineRule="auto"/>
              <w:ind w:left="360"/>
              <w:contextualSpacing w:val="0"/>
              <w:rPr>
                <w:rFonts w:ascii="Century Gothic" w:eastAsia="Calibri" w:hAnsi="Century Gothic" w:cs="Calibri"/>
                <w:sz w:val="20"/>
                <w:szCs w:val="20"/>
              </w:rPr>
            </w:pPr>
          </w:p>
        </w:tc>
        <w:tc>
          <w:tcPr>
            <w:tcW w:w="990" w:type="dxa"/>
            <w:tcBorders>
              <w:top w:val="single" w:sz="4" w:space="0" w:color="000000"/>
              <w:left w:val="single" w:sz="4" w:space="0" w:color="000000"/>
              <w:bottom w:val="single" w:sz="4" w:space="0" w:color="auto"/>
              <w:right w:val="single" w:sz="4" w:space="0" w:color="000000"/>
            </w:tcBorders>
          </w:tcPr>
          <w:p w14:paraId="1CCF32D5" w14:textId="77777777" w:rsidR="00E963D0" w:rsidRPr="00344708" w:rsidRDefault="00E963D0" w:rsidP="00E963D0">
            <w:pPr>
              <w:spacing w:before="120" w:after="120"/>
              <w:rPr>
                <w:rFonts w:ascii="Century Gothic" w:eastAsia="Calibri" w:hAnsi="Century Gothic" w:cs="Calibri"/>
                <w:sz w:val="20"/>
                <w:szCs w:val="20"/>
              </w:rPr>
            </w:pPr>
          </w:p>
          <w:p w14:paraId="001B97F7" w14:textId="77777777" w:rsidR="00C31CB3" w:rsidRPr="00344708" w:rsidRDefault="00C31CB3" w:rsidP="00E963D0">
            <w:pPr>
              <w:spacing w:before="120" w:after="120"/>
              <w:rPr>
                <w:rFonts w:ascii="Century Gothic" w:eastAsia="Calibri" w:hAnsi="Century Gothic" w:cs="Calibri"/>
                <w:sz w:val="20"/>
                <w:szCs w:val="20"/>
              </w:rPr>
            </w:pPr>
          </w:p>
          <w:p w14:paraId="7A58EE17" w14:textId="77777777" w:rsidR="00C31CB3" w:rsidRPr="00344708" w:rsidRDefault="00C31CB3" w:rsidP="00E963D0">
            <w:pPr>
              <w:spacing w:before="120" w:after="120"/>
              <w:rPr>
                <w:rFonts w:ascii="Century Gothic" w:eastAsia="Calibri" w:hAnsi="Century Gothic" w:cs="Calibri"/>
                <w:sz w:val="20"/>
                <w:szCs w:val="20"/>
              </w:rPr>
            </w:pPr>
          </w:p>
          <w:p w14:paraId="26B693FB" w14:textId="77777777" w:rsidR="00C31CB3" w:rsidRPr="00344708" w:rsidRDefault="00C31CB3" w:rsidP="00E963D0">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1683420695"/>
              <w14:checkbox>
                <w14:checked w14:val="0"/>
                <w14:checkedState w14:val="2612" w14:font="MS Gothic"/>
                <w14:uncheckedState w14:val="2610" w14:font="MS Gothic"/>
              </w14:checkbox>
            </w:sdtPr>
            <w:sdtEndPr/>
            <w:sdtContent>
              <w:p w14:paraId="1906C9B5" w14:textId="220B7428" w:rsidR="00C31CB3" w:rsidRPr="00344708" w:rsidRDefault="0014089B"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417216806"/>
              <w14:checkbox>
                <w14:checked w14:val="0"/>
                <w14:checkedState w14:val="2612" w14:font="MS Gothic"/>
                <w14:uncheckedState w14:val="2610" w14:font="MS Gothic"/>
              </w14:checkbox>
            </w:sdtPr>
            <w:sdtEndPr/>
            <w:sdtContent>
              <w:p w14:paraId="00E02963" w14:textId="35A67BDC" w:rsidR="00C31CB3" w:rsidRPr="00344708" w:rsidRDefault="0014089B" w:rsidP="0014089B">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1698733536"/>
              <w14:checkbox>
                <w14:checked w14:val="0"/>
                <w14:checkedState w14:val="2612" w14:font="MS Gothic"/>
                <w14:uncheckedState w14:val="2610" w14:font="MS Gothic"/>
              </w14:checkbox>
            </w:sdtPr>
            <w:sdtEndPr/>
            <w:sdtContent>
              <w:p w14:paraId="6F9CFA6C"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53E635A4" w14:textId="77777777" w:rsidR="00C31CB3" w:rsidRPr="00344708" w:rsidRDefault="00C31CB3" w:rsidP="0014089B">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2092380178"/>
              <w14:checkbox>
                <w14:checked w14:val="0"/>
                <w14:checkedState w14:val="2612" w14:font="MS Gothic"/>
                <w14:uncheckedState w14:val="2610" w14:font="MS Gothic"/>
              </w14:checkbox>
            </w:sdtPr>
            <w:sdtEndPr/>
            <w:sdtContent>
              <w:p w14:paraId="17F8A561"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0191EF9"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14910158"/>
              <w14:checkbox>
                <w14:checked w14:val="0"/>
                <w14:checkedState w14:val="2612" w14:font="MS Gothic"/>
                <w14:uncheckedState w14:val="2610" w14:font="MS Gothic"/>
              </w14:checkbox>
            </w:sdtPr>
            <w:sdtEndPr/>
            <w:sdtContent>
              <w:p w14:paraId="526BD41A"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699AE5DD"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320740749"/>
              <w14:checkbox>
                <w14:checked w14:val="0"/>
                <w14:checkedState w14:val="2612" w14:font="MS Gothic"/>
                <w14:uncheckedState w14:val="2610" w14:font="MS Gothic"/>
              </w14:checkbox>
            </w:sdtPr>
            <w:sdtEndPr/>
            <w:sdtContent>
              <w:p w14:paraId="7F5EF188" w14:textId="04DCA512" w:rsidR="00C31CB3" w:rsidRDefault="00C31CB3" w:rsidP="000B5B02">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FB54DE0" w14:textId="77777777" w:rsidR="00EF4926" w:rsidRPr="00344708" w:rsidRDefault="00EF4926" w:rsidP="000B5B02">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55286364"/>
              <w14:checkbox>
                <w14:checked w14:val="0"/>
                <w14:checkedState w14:val="2612" w14:font="MS Gothic"/>
                <w14:uncheckedState w14:val="2610" w14:font="MS Gothic"/>
              </w14:checkbox>
            </w:sdtPr>
            <w:sdtEndPr/>
            <w:sdtContent>
              <w:p w14:paraId="5E896039"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6821B680" w14:textId="77777777" w:rsidR="00C31CB3" w:rsidRPr="00344708" w:rsidRDefault="00C31CB3" w:rsidP="00C31CB3">
            <w:pPr>
              <w:spacing w:before="120" w:after="120"/>
              <w:jc w:val="center"/>
              <w:rPr>
                <w:rFonts w:ascii="Century Gothic" w:eastAsia="Calibri" w:hAnsi="Century Gothic" w:cs="Calibri"/>
                <w:sz w:val="20"/>
                <w:szCs w:val="20"/>
              </w:rPr>
            </w:pPr>
          </w:p>
          <w:p w14:paraId="2732C43C"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019389743"/>
              <w14:checkbox>
                <w14:checked w14:val="0"/>
                <w14:checkedState w14:val="2612" w14:font="MS Gothic"/>
                <w14:uncheckedState w14:val="2610" w14:font="MS Gothic"/>
              </w14:checkbox>
            </w:sdtPr>
            <w:sdtEndPr/>
            <w:sdtContent>
              <w:p w14:paraId="3AA59423"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533A0B68"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374853351"/>
              <w14:checkbox>
                <w14:checked w14:val="0"/>
                <w14:checkedState w14:val="2612" w14:font="MS Gothic"/>
                <w14:uncheckedState w14:val="2610" w14:font="MS Gothic"/>
              </w14:checkbox>
            </w:sdtPr>
            <w:sdtEndPr/>
            <w:sdtContent>
              <w:p w14:paraId="64D62FD9"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511BE0C"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915867159"/>
              <w14:checkbox>
                <w14:checked w14:val="0"/>
                <w14:checkedState w14:val="2612" w14:font="MS Gothic"/>
                <w14:uncheckedState w14:val="2610" w14:font="MS Gothic"/>
              </w14:checkbox>
            </w:sdtPr>
            <w:sdtEndPr/>
            <w:sdtContent>
              <w:p w14:paraId="3F16EA48"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B4B60E1" w14:textId="06FAF261" w:rsidR="00C31CB3" w:rsidRDefault="00C31CB3" w:rsidP="00C31CB3">
            <w:pPr>
              <w:spacing w:before="120" w:after="120"/>
              <w:jc w:val="center"/>
              <w:rPr>
                <w:rFonts w:ascii="Century Gothic" w:eastAsia="Calibri" w:hAnsi="Century Gothic" w:cs="Calibri"/>
                <w:sz w:val="20"/>
                <w:szCs w:val="20"/>
              </w:rPr>
            </w:pPr>
          </w:p>
          <w:p w14:paraId="6431359F" w14:textId="77777777" w:rsidR="00EF4926" w:rsidRPr="00344708" w:rsidRDefault="00EF4926"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731970340"/>
              <w14:checkbox>
                <w14:checked w14:val="0"/>
                <w14:checkedState w14:val="2612" w14:font="MS Gothic"/>
                <w14:uncheckedState w14:val="2610" w14:font="MS Gothic"/>
              </w14:checkbox>
            </w:sdtPr>
            <w:sdtEndPr/>
            <w:sdtContent>
              <w:p w14:paraId="346FF59B" w14:textId="77777777" w:rsidR="00C31CB3" w:rsidRDefault="00EF4926"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p w14:paraId="708F48BE" w14:textId="77777777" w:rsidR="00EF4926" w:rsidRDefault="00EF4926"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016608728"/>
              <w14:checkbox>
                <w14:checked w14:val="0"/>
                <w14:checkedState w14:val="2612" w14:font="MS Gothic"/>
                <w14:uncheckedState w14:val="2610" w14:font="MS Gothic"/>
              </w14:checkbox>
            </w:sdtPr>
            <w:sdtEndPr/>
            <w:sdtContent>
              <w:p w14:paraId="637A198B" w14:textId="77777777" w:rsidR="00EF4926" w:rsidRPr="00344708" w:rsidRDefault="00EF4926" w:rsidP="00EF4926">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p w14:paraId="51AE5794" w14:textId="462E12AD" w:rsidR="00EF4926" w:rsidRPr="00344708" w:rsidRDefault="00EF4926" w:rsidP="00C31CB3">
            <w:pPr>
              <w:spacing w:before="120" w:after="120"/>
              <w:jc w:val="center"/>
              <w:rPr>
                <w:rFonts w:ascii="Century Gothic" w:eastAsia="Calibri" w:hAnsi="Century Gothic" w:cs="Calibri"/>
                <w:sz w:val="20"/>
                <w:szCs w:val="20"/>
              </w:rPr>
            </w:pPr>
          </w:p>
        </w:tc>
        <w:tc>
          <w:tcPr>
            <w:tcW w:w="3829" w:type="dxa"/>
            <w:tcBorders>
              <w:top w:val="single" w:sz="4" w:space="0" w:color="000000"/>
              <w:left w:val="single" w:sz="4" w:space="0" w:color="000000"/>
              <w:bottom w:val="single" w:sz="4" w:space="0" w:color="auto"/>
              <w:right w:val="single" w:sz="4" w:space="0" w:color="000000"/>
            </w:tcBorders>
            <w:hideMark/>
          </w:tcPr>
          <w:p w14:paraId="318F6E65" w14:textId="77777777" w:rsidR="002A25DF" w:rsidRPr="00352F20" w:rsidRDefault="004A5BAC" w:rsidP="004A5BAC">
            <w:pPr>
              <w:spacing w:after="0" w:line="240" w:lineRule="auto"/>
              <w:contextualSpacing/>
              <w:rPr>
                <w:rFonts w:ascii="Century Gothic" w:hAnsi="Century Gothic" w:cs="Arial"/>
                <w:sz w:val="20"/>
                <w:szCs w:val="20"/>
              </w:rPr>
            </w:pPr>
            <w:r w:rsidRPr="00352F20">
              <w:rPr>
                <w:rFonts w:ascii="Century Gothic" w:hAnsi="Century Gothic" w:cs="Arial"/>
                <w:sz w:val="20"/>
                <w:szCs w:val="20"/>
              </w:rPr>
              <w:lastRenderedPageBreak/>
              <w:t>If you are at high risk from Covid-19, you are advised to take extra steps to protect yourself. At this stage of the pandemic this includes not leaving your home for any reason (‘shielding’). Official advice is being updated however as we progress through the pandemic and might therefore vary based on where you live and work in the UK</w:t>
            </w:r>
            <w:r w:rsidR="008037FB" w:rsidRPr="00352F20">
              <w:rPr>
                <w:rFonts w:ascii="Century Gothic" w:hAnsi="Century Gothic" w:cs="Arial"/>
                <w:sz w:val="20"/>
                <w:szCs w:val="20"/>
              </w:rPr>
              <w:t xml:space="preserve">. </w:t>
            </w:r>
          </w:p>
          <w:p w14:paraId="78EC3B14" w14:textId="77777777" w:rsidR="002A25DF" w:rsidRDefault="002A25DF" w:rsidP="004A5BAC">
            <w:pPr>
              <w:spacing w:after="0" w:line="240" w:lineRule="auto"/>
              <w:contextualSpacing/>
              <w:rPr>
                <w:rFonts w:ascii="Century Gothic" w:hAnsi="Century Gothic" w:cs="Arial"/>
                <w:color w:val="333333"/>
                <w:sz w:val="20"/>
                <w:szCs w:val="20"/>
              </w:rPr>
            </w:pPr>
          </w:p>
          <w:p w14:paraId="19A36B06" w14:textId="309A2BC6" w:rsidR="002A25DF" w:rsidRDefault="002A25DF" w:rsidP="002A25DF">
            <w:pPr>
              <w:spacing w:after="0" w:line="240" w:lineRule="auto"/>
              <w:contextualSpacing/>
              <w:rPr>
                <w:rFonts w:ascii="Century Gothic" w:hAnsi="Century Gothic" w:cs="Arial"/>
                <w:sz w:val="20"/>
                <w:szCs w:val="20"/>
              </w:rPr>
            </w:pPr>
            <w:r>
              <w:rPr>
                <w:rFonts w:ascii="Century Gothic" w:hAnsi="Century Gothic" w:cs="Arial"/>
                <w:sz w:val="20"/>
                <w:szCs w:val="20"/>
              </w:rPr>
              <w:t xml:space="preserve">Keep up to date with local </w:t>
            </w:r>
            <w:r w:rsidRPr="00422181">
              <w:rPr>
                <w:rFonts w:ascii="Century Gothic" w:hAnsi="Century Gothic" w:cs="Arial"/>
                <w:sz w:val="20"/>
                <w:szCs w:val="20"/>
              </w:rPr>
              <w:t>Covid-19: guidance on shielding and protecting people defined on medical grounds as extremely vulnerable</w:t>
            </w:r>
            <w:r>
              <w:rPr>
                <w:rFonts w:ascii="Century Gothic" w:hAnsi="Century Gothic" w:cs="Arial"/>
                <w:sz w:val="20"/>
                <w:szCs w:val="20"/>
              </w:rPr>
              <w:t>:</w:t>
            </w:r>
          </w:p>
          <w:p w14:paraId="074C5DCA" w14:textId="57DF5752" w:rsidR="00422181" w:rsidRPr="00422181" w:rsidRDefault="00C76545" w:rsidP="002A25DF">
            <w:pPr>
              <w:pStyle w:val="ListParagraph"/>
              <w:numPr>
                <w:ilvl w:val="0"/>
                <w:numId w:val="27"/>
              </w:numPr>
              <w:spacing w:after="0" w:line="240" w:lineRule="auto"/>
              <w:rPr>
                <w:rFonts w:ascii="Century Gothic" w:hAnsi="Century Gothic" w:cs="Arial"/>
                <w:sz w:val="20"/>
                <w:szCs w:val="20"/>
              </w:rPr>
            </w:pPr>
            <w:hyperlink r:id="rId21" w:anchor="who-is-clinically-extremely-vulnerable" w:history="1">
              <w:r w:rsidR="00422181" w:rsidRPr="00422181">
                <w:rPr>
                  <w:rStyle w:val="Hyperlink"/>
                  <w:rFonts w:ascii="Century Gothic" w:hAnsi="Century Gothic" w:cs="Arial"/>
                  <w:sz w:val="20"/>
                  <w:szCs w:val="20"/>
                </w:rPr>
                <w:t>England</w:t>
              </w:r>
            </w:hyperlink>
          </w:p>
          <w:p w14:paraId="3EE51DA3" w14:textId="398596C4" w:rsidR="00422181" w:rsidRPr="00422181" w:rsidRDefault="00C76545" w:rsidP="004A5BAC">
            <w:pPr>
              <w:pStyle w:val="ListParagraph"/>
              <w:numPr>
                <w:ilvl w:val="0"/>
                <w:numId w:val="27"/>
              </w:numPr>
              <w:spacing w:after="0" w:line="240" w:lineRule="auto"/>
              <w:rPr>
                <w:rFonts w:ascii="Century Gothic" w:hAnsi="Century Gothic" w:cs="Arial"/>
                <w:sz w:val="20"/>
                <w:szCs w:val="20"/>
              </w:rPr>
            </w:pPr>
            <w:hyperlink r:id="rId22" w:anchor="toc-4" w:history="1">
              <w:r w:rsidR="00422181" w:rsidRPr="00422181">
                <w:rPr>
                  <w:rStyle w:val="Hyperlink"/>
                  <w:rFonts w:ascii="Century Gothic" w:hAnsi="Century Gothic" w:cs="Arial"/>
                  <w:sz w:val="20"/>
                  <w:szCs w:val="20"/>
                </w:rPr>
                <w:t>NI</w:t>
              </w:r>
            </w:hyperlink>
          </w:p>
          <w:p w14:paraId="1BF916CD" w14:textId="40B4D649" w:rsidR="00422181" w:rsidRPr="00422181" w:rsidRDefault="00C76545" w:rsidP="004A5BAC">
            <w:pPr>
              <w:pStyle w:val="ListParagraph"/>
              <w:numPr>
                <w:ilvl w:val="0"/>
                <w:numId w:val="27"/>
              </w:numPr>
              <w:spacing w:after="0" w:line="240" w:lineRule="auto"/>
              <w:rPr>
                <w:rFonts w:ascii="Century Gothic" w:hAnsi="Century Gothic" w:cs="Arial"/>
                <w:sz w:val="20"/>
                <w:szCs w:val="20"/>
              </w:rPr>
            </w:pPr>
            <w:hyperlink r:id="rId23" w:history="1">
              <w:r w:rsidR="00422181" w:rsidRPr="00422181">
                <w:rPr>
                  <w:rStyle w:val="Hyperlink"/>
                  <w:rFonts w:ascii="Century Gothic" w:hAnsi="Century Gothic" w:cs="Arial"/>
                  <w:sz w:val="20"/>
                  <w:szCs w:val="20"/>
                </w:rPr>
                <w:t>Scotland</w:t>
              </w:r>
            </w:hyperlink>
            <w:r w:rsidR="00422181" w:rsidRPr="00422181">
              <w:rPr>
                <w:rFonts w:ascii="Century Gothic" w:hAnsi="Century Gothic" w:cs="Arial"/>
                <w:sz w:val="20"/>
                <w:szCs w:val="20"/>
              </w:rPr>
              <w:t xml:space="preserve"> </w:t>
            </w:r>
          </w:p>
          <w:p w14:paraId="6989770D" w14:textId="6E507E5F" w:rsidR="00422181" w:rsidRPr="00422181" w:rsidRDefault="00C76545" w:rsidP="004A5BAC">
            <w:pPr>
              <w:pStyle w:val="ListParagraph"/>
              <w:numPr>
                <w:ilvl w:val="0"/>
                <w:numId w:val="27"/>
              </w:numPr>
              <w:spacing w:after="0" w:line="240" w:lineRule="auto"/>
              <w:rPr>
                <w:rFonts w:ascii="Century Gothic" w:hAnsi="Century Gothic" w:cs="Arial"/>
                <w:color w:val="333333"/>
                <w:sz w:val="20"/>
                <w:szCs w:val="20"/>
              </w:rPr>
            </w:pPr>
            <w:hyperlink r:id="rId24" w:anchor="section-38728" w:history="1">
              <w:r w:rsidR="00422181" w:rsidRPr="00422181">
                <w:rPr>
                  <w:rStyle w:val="Hyperlink"/>
                  <w:rFonts w:ascii="Century Gothic" w:hAnsi="Century Gothic" w:cs="Arial"/>
                  <w:sz w:val="20"/>
                  <w:szCs w:val="20"/>
                </w:rPr>
                <w:t>Wales</w:t>
              </w:r>
            </w:hyperlink>
          </w:p>
        </w:tc>
      </w:tr>
      <w:tr w:rsidR="00AA0AE0" w:rsidRPr="00344708" w14:paraId="0341DE11" w14:textId="77777777" w:rsidTr="00EF4926">
        <w:trPr>
          <w:trHeight w:val="699"/>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FF28E9B" w14:textId="77777777" w:rsidR="00C31CB3" w:rsidRPr="00344708" w:rsidRDefault="00C31CB3" w:rsidP="00C31CB3">
            <w:pPr>
              <w:pStyle w:val="ListParagraph"/>
              <w:shd w:val="clear" w:color="auto" w:fill="F0F4F5"/>
              <w:spacing w:after="360"/>
              <w:ind w:left="360"/>
              <w:outlineLvl w:val="1"/>
              <w:rPr>
                <w:rFonts w:ascii="Century Gothic" w:eastAsia="Times New Roman" w:hAnsi="Century Gothic" w:cs="Arial"/>
                <w:b/>
                <w:color w:val="212B32"/>
                <w:sz w:val="20"/>
                <w:szCs w:val="20"/>
              </w:rPr>
            </w:pPr>
          </w:p>
          <w:p w14:paraId="72C6376D" w14:textId="77777777" w:rsidR="00C31CB3" w:rsidRPr="00344708" w:rsidRDefault="00AA0AE0" w:rsidP="00C31CB3">
            <w:pPr>
              <w:pStyle w:val="ListParagraph"/>
              <w:numPr>
                <w:ilvl w:val="0"/>
                <w:numId w:val="17"/>
              </w:numPr>
              <w:shd w:val="clear" w:color="auto" w:fill="F0F4F5"/>
              <w:spacing w:after="360"/>
              <w:outlineLvl w:val="1"/>
              <w:rPr>
                <w:rFonts w:ascii="Century Gothic" w:eastAsia="Times New Roman" w:hAnsi="Century Gothic" w:cs="Arial"/>
                <w:b/>
                <w:color w:val="212B32"/>
                <w:sz w:val="20"/>
                <w:szCs w:val="20"/>
              </w:rPr>
            </w:pPr>
            <w:r w:rsidRPr="00344708">
              <w:rPr>
                <w:rFonts w:ascii="Century Gothic" w:hAnsi="Century Gothic" w:cs="Arial"/>
                <w:b/>
                <w:color w:val="212B32"/>
                <w:sz w:val="20"/>
                <w:szCs w:val="20"/>
              </w:rPr>
              <w:t>People at moderate risk (clinically vulnerable)</w:t>
            </w:r>
            <w:r w:rsidR="00C31CB3" w:rsidRPr="00344708">
              <w:rPr>
                <w:rFonts w:ascii="Century Gothic" w:eastAsia="Calibri" w:hAnsi="Century Gothic" w:cs="Calibri"/>
                <w:color w:val="FFFFFF"/>
                <w:sz w:val="20"/>
                <w:szCs w:val="20"/>
              </w:rPr>
              <w:t xml:space="preserve"> </w:t>
            </w:r>
          </w:p>
          <w:p w14:paraId="24B959F7" w14:textId="77777777" w:rsidR="00AA0AE0" w:rsidRPr="00344708" w:rsidRDefault="00C31CB3" w:rsidP="00C31CB3">
            <w:pPr>
              <w:shd w:val="clear" w:color="auto" w:fill="F0F4F5"/>
              <w:spacing w:after="360"/>
              <w:outlineLvl w:val="1"/>
              <w:rPr>
                <w:rFonts w:ascii="Century Gothic" w:eastAsia="Calibri" w:hAnsi="Century Gothic" w:cs="Calibri"/>
                <w:sz w:val="20"/>
                <w:szCs w:val="20"/>
              </w:rPr>
            </w:pPr>
            <w:r w:rsidRPr="00344708">
              <w:rPr>
                <w:rFonts w:ascii="Century Gothic" w:eastAsia="Calibri" w:hAnsi="Century Gothic" w:cs="Calibri"/>
                <w:sz w:val="20"/>
                <w:szCs w:val="20"/>
              </w:rPr>
              <w:t>Are you aged 70 or over?</w:t>
            </w:r>
          </w:p>
          <w:p w14:paraId="5F0716D8" w14:textId="77777777" w:rsidR="00C31CB3" w:rsidRPr="00344708" w:rsidRDefault="00C31CB3" w:rsidP="00C31CB3">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You will be considered ‘clinically vulnerable’ if you have one of the following medical conditions:</w:t>
            </w:r>
          </w:p>
          <w:p w14:paraId="5238D457" w14:textId="02AAB337" w:rsidR="00E02B9B" w:rsidRPr="000B494C" w:rsidRDefault="00E02B9B" w:rsidP="00C31CB3">
            <w:pPr>
              <w:numPr>
                <w:ilvl w:val="0"/>
                <w:numId w:val="16"/>
              </w:numPr>
              <w:spacing w:before="120" w:after="120" w:line="240" w:lineRule="auto"/>
              <w:rPr>
                <w:rFonts w:ascii="Century Gothic" w:eastAsia="Calibri" w:hAnsi="Century Gothic" w:cs="Calibri"/>
                <w:sz w:val="20"/>
                <w:szCs w:val="20"/>
              </w:rPr>
            </w:pPr>
            <w:r w:rsidRPr="00663E0B">
              <w:rPr>
                <w:rFonts w:ascii="Century Gothic" w:eastAsia="Times New Roman" w:hAnsi="Century Gothic" w:cs="Arial"/>
                <w:color w:val="0B0C0C"/>
                <w:sz w:val="20"/>
                <w:szCs w:val="20"/>
                <w:lang w:eastAsia="en-GB"/>
              </w:rPr>
              <w:t>Under 70 and instructed to get a flu jab each year on medical grounds</w:t>
            </w:r>
          </w:p>
          <w:p w14:paraId="2E043988" w14:textId="352B1E5E"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Chronic (long-term) mild to moderate respiratory diseases, such as asthma, chronic obstructive pulmonary disease (COPD),</w:t>
            </w:r>
            <w:r w:rsidRPr="00344708">
              <w:rPr>
                <w:rFonts w:ascii="Century Gothic" w:hAnsi="Century Gothic"/>
                <w:sz w:val="20"/>
                <w:szCs w:val="20"/>
              </w:rPr>
              <w:t xml:space="preserve"> </w:t>
            </w:r>
            <w:r w:rsidRPr="00344708">
              <w:rPr>
                <w:rFonts w:ascii="Century Gothic" w:eastAsia="Calibri" w:hAnsi="Century Gothic" w:cs="Calibri"/>
                <w:sz w:val="20"/>
                <w:szCs w:val="20"/>
              </w:rPr>
              <w:t xml:space="preserve">emphysema or </w:t>
            </w:r>
            <w:proofErr w:type="gramStart"/>
            <w:r w:rsidRPr="00344708">
              <w:rPr>
                <w:rFonts w:ascii="Century Gothic" w:eastAsia="Calibri" w:hAnsi="Century Gothic" w:cs="Calibri"/>
                <w:sz w:val="20"/>
                <w:szCs w:val="20"/>
              </w:rPr>
              <w:t>bronchitis;</w:t>
            </w:r>
            <w:proofErr w:type="gramEnd"/>
          </w:p>
          <w:p w14:paraId="731FE0C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heart disease, such as heart </w:t>
            </w:r>
            <w:proofErr w:type="gramStart"/>
            <w:r w:rsidRPr="00344708">
              <w:rPr>
                <w:rFonts w:ascii="Century Gothic" w:eastAsia="Calibri" w:hAnsi="Century Gothic" w:cs="Calibri"/>
                <w:sz w:val="20"/>
                <w:szCs w:val="20"/>
              </w:rPr>
              <w:t>failure;</w:t>
            </w:r>
            <w:proofErr w:type="gramEnd"/>
          </w:p>
          <w:p w14:paraId="29004D34"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kidney </w:t>
            </w:r>
            <w:proofErr w:type="gramStart"/>
            <w:r w:rsidRPr="00344708">
              <w:rPr>
                <w:rFonts w:ascii="Century Gothic" w:eastAsia="Calibri" w:hAnsi="Century Gothic" w:cs="Calibri"/>
                <w:sz w:val="20"/>
                <w:szCs w:val="20"/>
              </w:rPr>
              <w:t>disease;</w:t>
            </w:r>
            <w:proofErr w:type="gramEnd"/>
          </w:p>
          <w:p w14:paraId="0B9E7BDE"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liver disease, such as </w:t>
            </w:r>
            <w:proofErr w:type="gramStart"/>
            <w:r w:rsidRPr="00344708">
              <w:rPr>
                <w:rFonts w:ascii="Century Gothic" w:eastAsia="Calibri" w:hAnsi="Century Gothic" w:cs="Calibri"/>
                <w:sz w:val="20"/>
                <w:szCs w:val="20"/>
              </w:rPr>
              <w:t>hepatitis;</w:t>
            </w:r>
            <w:proofErr w:type="gramEnd"/>
          </w:p>
          <w:p w14:paraId="5A029B0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Chronic neurological conditions, such as Parkinson’s disease, motor neurone disease, multiple sclerosis (MS), a learning disability or cerebral </w:t>
            </w:r>
            <w:proofErr w:type="gramStart"/>
            <w:r w:rsidRPr="00344708">
              <w:rPr>
                <w:rFonts w:ascii="Century Gothic" w:eastAsia="Calibri" w:hAnsi="Century Gothic" w:cs="Calibri"/>
                <w:sz w:val="20"/>
                <w:szCs w:val="20"/>
              </w:rPr>
              <w:t>palsy;</w:t>
            </w:r>
            <w:proofErr w:type="gramEnd"/>
          </w:p>
          <w:p w14:paraId="31037D1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proofErr w:type="gramStart"/>
            <w:r w:rsidRPr="00344708">
              <w:rPr>
                <w:rFonts w:ascii="Century Gothic" w:eastAsia="Calibri" w:hAnsi="Century Gothic" w:cs="Calibri"/>
                <w:sz w:val="20"/>
                <w:szCs w:val="20"/>
              </w:rPr>
              <w:t>Diabetes;</w:t>
            </w:r>
            <w:proofErr w:type="gramEnd"/>
          </w:p>
          <w:p w14:paraId="6DE3CC99"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 xml:space="preserve">Problems with your spleen – for example, sickle cell disease or if you have had your spleen </w:t>
            </w:r>
            <w:proofErr w:type="gramStart"/>
            <w:r w:rsidRPr="00344708">
              <w:rPr>
                <w:rFonts w:ascii="Century Gothic" w:eastAsia="Calibri" w:hAnsi="Century Gothic" w:cs="Calibri"/>
                <w:sz w:val="20"/>
                <w:szCs w:val="20"/>
              </w:rPr>
              <w:t>removed;</w:t>
            </w:r>
            <w:proofErr w:type="gramEnd"/>
          </w:p>
          <w:p w14:paraId="572D0E94"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lastRenderedPageBreak/>
              <w:t>A weakened immune system as the result of conditions such as HIV and AIDS, or medicines such as steroid tablets or chemotherapy; and/or</w:t>
            </w:r>
          </w:p>
          <w:p w14:paraId="76952D7D"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You are seriously overweight (a body mass index (BMI) of 40 or above).</w:t>
            </w:r>
          </w:p>
          <w:p w14:paraId="30662F1F" w14:textId="70812019" w:rsidR="00C31CB3" w:rsidRPr="00344708" w:rsidRDefault="00C31CB3" w:rsidP="00C31CB3">
            <w:pPr>
              <w:shd w:val="clear" w:color="auto" w:fill="F0F4F5"/>
              <w:spacing w:after="360"/>
              <w:outlineLvl w:val="1"/>
              <w:rPr>
                <w:rFonts w:ascii="Century Gothic" w:eastAsia="Times New Roman" w:hAnsi="Century Gothic" w:cs="Arial"/>
                <w:b/>
                <w:color w:val="212B32"/>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E6291" w14:textId="1EC81A15" w:rsidR="00C31CB3" w:rsidRPr="00344708" w:rsidRDefault="00C31CB3" w:rsidP="00C31CB3">
            <w:pPr>
              <w:spacing w:before="120" w:after="120"/>
              <w:rPr>
                <w:rFonts w:ascii="Century Gothic" w:eastAsia="Calibri" w:hAnsi="Century Gothic" w:cs="Calibri"/>
                <w:sz w:val="20"/>
                <w:szCs w:val="20"/>
              </w:rPr>
            </w:pPr>
          </w:p>
          <w:p w14:paraId="7D9D47A8" w14:textId="36D92E66" w:rsidR="00C31CB3" w:rsidRDefault="00C31CB3" w:rsidP="00C31CB3">
            <w:pPr>
              <w:spacing w:before="120" w:after="120"/>
              <w:rPr>
                <w:rFonts w:ascii="Century Gothic" w:eastAsia="Calibri" w:hAnsi="Century Gothic" w:cs="Calibri"/>
                <w:sz w:val="20"/>
                <w:szCs w:val="20"/>
              </w:rPr>
            </w:pPr>
          </w:p>
          <w:p w14:paraId="44D5D080" w14:textId="77777777" w:rsidR="003561DF" w:rsidRPr="00344708" w:rsidRDefault="003561DF"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1641031987"/>
              <w14:checkbox>
                <w14:checked w14:val="0"/>
                <w14:checkedState w14:val="2612" w14:font="MS Gothic"/>
                <w14:uncheckedState w14:val="2610" w14:font="MS Gothic"/>
              </w14:checkbox>
            </w:sdtPr>
            <w:sdtEndPr/>
            <w:sdtContent>
              <w:p w14:paraId="26077DB5"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A3FBBA2" w14:textId="59ACA959" w:rsidR="00C31CB3" w:rsidRDefault="00C31CB3" w:rsidP="00C31CB3">
            <w:pPr>
              <w:spacing w:before="120" w:after="120"/>
              <w:jc w:val="center"/>
              <w:rPr>
                <w:rFonts w:ascii="Century Gothic" w:eastAsia="Calibri" w:hAnsi="Century Gothic" w:cs="Calibri"/>
                <w:sz w:val="20"/>
                <w:szCs w:val="20"/>
              </w:rPr>
            </w:pPr>
          </w:p>
          <w:p w14:paraId="4FE995EB" w14:textId="4F29495D" w:rsidR="003561DF" w:rsidRDefault="003561DF" w:rsidP="00C31CB3">
            <w:pPr>
              <w:spacing w:before="120" w:after="120"/>
              <w:jc w:val="center"/>
              <w:rPr>
                <w:rFonts w:ascii="Century Gothic" w:eastAsia="Calibri" w:hAnsi="Century Gothic" w:cs="Calibri"/>
                <w:sz w:val="20"/>
                <w:szCs w:val="20"/>
              </w:rPr>
            </w:pPr>
          </w:p>
          <w:p w14:paraId="7DF04B53" w14:textId="77777777" w:rsidR="003561DF" w:rsidRPr="00344708" w:rsidRDefault="003561DF"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20839284"/>
              <w14:checkbox>
                <w14:checked w14:val="0"/>
                <w14:checkedState w14:val="2612" w14:font="MS Gothic"/>
                <w14:uncheckedState w14:val="2610" w14:font="MS Gothic"/>
              </w14:checkbox>
            </w:sdtPr>
            <w:sdtEndPr/>
            <w:sdtContent>
              <w:p w14:paraId="49B32266" w14:textId="77777777" w:rsidR="00EF4926" w:rsidRPr="00344708" w:rsidRDefault="00EF4926" w:rsidP="00EF4926">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3DA21F24" w14:textId="77777777" w:rsidR="00C31CB3" w:rsidRPr="00344708" w:rsidRDefault="00C31CB3"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909386291"/>
              <w14:checkbox>
                <w14:checked w14:val="0"/>
                <w14:checkedState w14:val="2612" w14:font="MS Gothic"/>
                <w14:uncheckedState w14:val="2610" w14:font="MS Gothic"/>
              </w14:checkbox>
            </w:sdtPr>
            <w:sdtEndPr/>
            <w:sdtContent>
              <w:p w14:paraId="37060FDE" w14:textId="0686A77E" w:rsidR="00C31CB3" w:rsidRDefault="00C31CB3" w:rsidP="003561DF">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AE71700" w14:textId="77777777" w:rsidR="00EF4926" w:rsidRPr="00344708" w:rsidRDefault="00EF4926"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46768707"/>
              <w14:checkbox>
                <w14:checked w14:val="0"/>
                <w14:checkedState w14:val="2612" w14:font="MS Gothic"/>
                <w14:uncheckedState w14:val="2610" w14:font="MS Gothic"/>
              </w14:checkbox>
            </w:sdtPr>
            <w:sdtEndPr/>
            <w:sdtContent>
              <w:p w14:paraId="57D1DDCC" w14:textId="0D366558"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sdt>
            <w:sdtPr>
              <w:rPr>
                <w:rFonts w:ascii="Century Gothic" w:eastAsia="Calibri" w:hAnsi="Century Gothic" w:cs="Calibri"/>
                <w:sz w:val="20"/>
                <w:szCs w:val="20"/>
              </w:rPr>
              <w:id w:val="-1902890036"/>
              <w14:checkbox>
                <w14:checked w14:val="0"/>
                <w14:checkedState w14:val="2612" w14:font="MS Gothic"/>
                <w14:uncheckedState w14:val="2610" w14:font="MS Gothic"/>
              </w14:checkbox>
            </w:sdtPr>
            <w:sdtEndPr/>
            <w:sdtContent>
              <w:p w14:paraId="1F5B1609" w14:textId="77A32DDF" w:rsidR="00EF4926" w:rsidRPr="00344708" w:rsidRDefault="003561DF" w:rsidP="00EF4926">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1053220951"/>
              <w14:checkbox>
                <w14:checked w14:val="0"/>
                <w14:checkedState w14:val="2612" w14:font="MS Gothic"/>
                <w14:uncheckedState w14:val="2610" w14:font="MS Gothic"/>
              </w14:checkbox>
            </w:sdtPr>
            <w:sdtEndPr/>
            <w:sdtContent>
              <w:p w14:paraId="04950475"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B6B1BC8"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311439759"/>
              <w14:checkbox>
                <w14:checked w14:val="0"/>
                <w14:checkedState w14:val="2612" w14:font="MS Gothic"/>
                <w14:uncheckedState w14:val="2610" w14:font="MS Gothic"/>
              </w14:checkbox>
            </w:sdtPr>
            <w:sdtEndPr/>
            <w:sdtContent>
              <w:p w14:paraId="55E2BC44"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6691D2E"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931622540"/>
              <w14:checkbox>
                <w14:checked w14:val="0"/>
                <w14:checkedState w14:val="2612" w14:font="MS Gothic"/>
                <w14:uncheckedState w14:val="2610" w14:font="MS Gothic"/>
              </w14:checkbox>
            </w:sdtPr>
            <w:sdtEndPr/>
            <w:sdtContent>
              <w:p w14:paraId="4525445D"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sdt>
            <w:sdtPr>
              <w:rPr>
                <w:rFonts w:ascii="Century Gothic" w:eastAsia="Calibri" w:hAnsi="Century Gothic" w:cs="Calibri"/>
                <w:sz w:val="20"/>
                <w:szCs w:val="20"/>
              </w:rPr>
              <w:id w:val="-2089226711"/>
              <w14:checkbox>
                <w14:checked w14:val="0"/>
                <w14:checkedState w14:val="2612" w14:font="MS Gothic"/>
                <w14:uncheckedState w14:val="2610" w14:font="MS Gothic"/>
              </w14:checkbox>
            </w:sdtPr>
            <w:sdtEndPr/>
            <w:sdtContent>
              <w:p w14:paraId="70BE633D"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2C139BEA"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45538803"/>
              <w14:checkbox>
                <w14:checked w14:val="0"/>
                <w14:checkedState w14:val="2612" w14:font="MS Gothic"/>
                <w14:uncheckedState w14:val="2610" w14:font="MS Gothic"/>
              </w14:checkbox>
            </w:sdtPr>
            <w:sdtEndPr/>
            <w:sdtContent>
              <w:p w14:paraId="484879A4"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0DA20A1" w14:textId="77777777" w:rsidR="00C31CB3" w:rsidRPr="00344708" w:rsidRDefault="00C31CB3" w:rsidP="00C31CB3">
            <w:pPr>
              <w:spacing w:before="120" w:after="120"/>
              <w:jc w:val="center"/>
              <w:rPr>
                <w:rFonts w:ascii="Century Gothic" w:eastAsia="Calibri" w:hAnsi="Century Gothic" w:cs="Calibri"/>
                <w:sz w:val="20"/>
                <w:szCs w:val="20"/>
              </w:rPr>
            </w:pPr>
          </w:p>
          <w:p w14:paraId="1656FEEB"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57415421"/>
              <w14:checkbox>
                <w14:checked w14:val="0"/>
                <w14:checkedState w14:val="2612" w14:font="MS Gothic"/>
                <w14:uncheckedState w14:val="2610" w14:font="MS Gothic"/>
              </w14:checkbox>
            </w:sdtPr>
            <w:sdtEndPr/>
            <w:sdtContent>
              <w:p w14:paraId="5B2A83DD" w14:textId="2DBD2C7C"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DC3ECF" w14:textId="5FE169FB" w:rsidR="00EC1D53" w:rsidRDefault="00AA0AE0" w:rsidP="0029151C">
            <w:pPr>
              <w:spacing w:after="0" w:line="240" w:lineRule="auto"/>
              <w:rPr>
                <w:rFonts w:ascii="Century Gothic" w:hAnsi="Century Gothic" w:cs="Arial"/>
                <w:sz w:val="20"/>
                <w:szCs w:val="20"/>
              </w:rPr>
            </w:pPr>
            <w:r w:rsidRPr="00344708">
              <w:rPr>
                <w:rFonts w:ascii="Century Gothic" w:hAnsi="Century Gothic" w:cs="Arial"/>
                <w:color w:val="333333"/>
                <w:sz w:val="20"/>
                <w:szCs w:val="20"/>
              </w:rPr>
              <w:lastRenderedPageBreak/>
              <w:t xml:space="preserve">If you are at moderate risk from </w:t>
            </w:r>
            <w:r w:rsidR="005B6E6C" w:rsidRPr="00344708">
              <w:rPr>
                <w:rFonts w:ascii="Century Gothic" w:hAnsi="Century Gothic" w:cs="Arial"/>
                <w:color w:val="333333"/>
                <w:sz w:val="20"/>
                <w:szCs w:val="20"/>
              </w:rPr>
              <w:t>Covid</w:t>
            </w:r>
            <w:r w:rsidRPr="00344708">
              <w:rPr>
                <w:rFonts w:ascii="Century Gothic" w:hAnsi="Century Gothic" w:cs="Arial"/>
                <w:color w:val="333333"/>
                <w:sz w:val="20"/>
                <w:szCs w:val="20"/>
              </w:rPr>
              <w:t>-19, it is very important that you</w:t>
            </w:r>
            <w:r w:rsidR="00EC1D53">
              <w:rPr>
                <w:rFonts w:ascii="Century Gothic" w:hAnsi="Century Gothic" w:cs="Arial"/>
                <w:color w:val="333333"/>
                <w:sz w:val="20"/>
                <w:szCs w:val="20"/>
              </w:rPr>
              <w:t xml:space="preserve"> are particularly diligent and</w:t>
            </w:r>
            <w:r w:rsidRPr="00344708">
              <w:rPr>
                <w:rFonts w:ascii="Century Gothic" w:hAnsi="Century Gothic" w:cs="Arial"/>
                <w:color w:val="333333"/>
                <w:sz w:val="20"/>
                <w:szCs w:val="20"/>
              </w:rPr>
              <w:t xml:space="preserve"> follow the advice on social distancing</w:t>
            </w:r>
            <w:r w:rsidR="00EC1D53">
              <w:rPr>
                <w:rFonts w:ascii="Century Gothic" w:hAnsi="Century Gothic" w:cs="Arial"/>
                <w:color w:val="333333"/>
                <w:sz w:val="20"/>
                <w:szCs w:val="20"/>
              </w:rPr>
              <w:t xml:space="preserve"> and hand hygiene</w:t>
            </w:r>
            <w:r w:rsidRPr="00344708">
              <w:rPr>
                <w:rFonts w:ascii="Century Gothic" w:hAnsi="Century Gothic" w:cs="Arial"/>
                <w:color w:val="333333"/>
                <w:sz w:val="20"/>
                <w:szCs w:val="20"/>
              </w:rPr>
              <w:t xml:space="preserve">. </w:t>
            </w:r>
            <w:r w:rsidR="00EC1D53">
              <w:rPr>
                <w:rFonts w:ascii="Century Gothic" w:hAnsi="Century Gothic" w:cs="Arial"/>
                <w:color w:val="333333"/>
                <w:sz w:val="20"/>
                <w:szCs w:val="20"/>
              </w:rPr>
              <w:t xml:space="preserve">Official advice might vary based on where you live and work in the UK.  </w:t>
            </w:r>
            <w:r w:rsidR="00EC1D53">
              <w:rPr>
                <w:rFonts w:ascii="Century Gothic" w:hAnsi="Century Gothic" w:cs="Arial"/>
                <w:sz w:val="20"/>
                <w:szCs w:val="20"/>
              </w:rPr>
              <w:t xml:space="preserve">Keep up to date with local </w:t>
            </w:r>
            <w:r w:rsidR="00EC1D53" w:rsidRPr="00422181">
              <w:rPr>
                <w:rFonts w:ascii="Century Gothic" w:hAnsi="Century Gothic" w:cs="Arial"/>
                <w:sz w:val="20"/>
                <w:szCs w:val="20"/>
              </w:rPr>
              <w:t xml:space="preserve">Covid-19: guidance on </w:t>
            </w:r>
            <w:r w:rsidR="00EC1D53">
              <w:rPr>
                <w:rFonts w:ascii="Century Gothic" w:hAnsi="Century Gothic" w:cs="Arial"/>
                <w:sz w:val="20"/>
                <w:szCs w:val="20"/>
              </w:rPr>
              <w:t>clinically vulnerable groups:</w:t>
            </w:r>
          </w:p>
          <w:p w14:paraId="686254C7" w14:textId="39060F2E" w:rsidR="00EC1D53" w:rsidRPr="00422181" w:rsidRDefault="00C76545" w:rsidP="0029151C">
            <w:pPr>
              <w:pStyle w:val="ListParagraph"/>
              <w:numPr>
                <w:ilvl w:val="0"/>
                <w:numId w:val="27"/>
              </w:numPr>
              <w:spacing w:after="0" w:line="240" w:lineRule="auto"/>
              <w:rPr>
                <w:rFonts w:ascii="Century Gothic" w:hAnsi="Century Gothic" w:cs="Arial"/>
                <w:sz w:val="20"/>
                <w:szCs w:val="20"/>
              </w:rPr>
            </w:pPr>
            <w:hyperlink r:id="rId25" w:history="1">
              <w:r w:rsidR="00EC1D53" w:rsidRPr="00EC1D53">
                <w:rPr>
                  <w:rStyle w:val="Hyperlink"/>
                  <w:rFonts w:ascii="Century Gothic" w:hAnsi="Century Gothic" w:cs="Arial"/>
                  <w:sz w:val="20"/>
                  <w:szCs w:val="20"/>
                </w:rPr>
                <w:t>England</w:t>
              </w:r>
            </w:hyperlink>
          </w:p>
          <w:p w14:paraId="1F5B3E5F" w14:textId="1AB81DC2" w:rsidR="00EC1D53" w:rsidRPr="00422181" w:rsidRDefault="00C76545" w:rsidP="0029151C">
            <w:pPr>
              <w:pStyle w:val="ListParagraph"/>
              <w:numPr>
                <w:ilvl w:val="0"/>
                <w:numId w:val="27"/>
              </w:numPr>
              <w:spacing w:after="0" w:line="240" w:lineRule="auto"/>
              <w:rPr>
                <w:rFonts w:ascii="Century Gothic" w:hAnsi="Century Gothic" w:cs="Arial"/>
                <w:sz w:val="20"/>
                <w:szCs w:val="20"/>
              </w:rPr>
            </w:pPr>
            <w:hyperlink r:id="rId26" w:anchor="toc-0" w:history="1">
              <w:r w:rsidR="00EC1D53" w:rsidRPr="00EC1D53">
                <w:rPr>
                  <w:rStyle w:val="Hyperlink"/>
                  <w:rFonts w:ascii="Century Gothic" w:hAnsi="Century Gothic" w:cs="Arial"/>
                  <w:sz w:val="20"/>
                  <w:szCs w:val="20"/>
                </w:rPr>
                <w:t>NI</w:t>
              </w:r>
            </w:hyperlink>
          </w:p>
          <w:p w14:paraId="557177DB" w14:textId="01346B37" w:rsidR="00EC1D53" w:rsidRPr="00EC1D53" w:rsidRDefault="00C76545" w:rsidP="0029151C">
            <w:pPr>
              <w:pStyle w:val="ListParagraph"/>
              <w:numPr>
                <w:ilvl w:val="0"/>
                <w:numId w:val="27"/>
              </w:numPr>
              <w:spacing w:after="0" w:line="240" w:lineRule="auto"/>
              <w:rPr>
                <w:rFonts w:ascii="Century Gothic" w:hAnsi="Century Gothic" w:cs="Arial"/>
                <w:color w:val="333333"/>
                <w:sz w:val="20"/>
                <w:szCs w:val="20"/>
              </w:rPr>
            </w:pPr>
            <w:hyperlink r:id="rId27" w:history="1">
              <w:r w:rsidR="00EC1D53" w:rsidRPr="00EC1D53">
                <w:rPr>
                  <w:rStyle w:val="Hyperlink"/>
                  <w:rFonts w:ascii="Century Gothic" w:hAnsi="Century Gothic" w:cs="Arial"/>
                  <w:sz w:val="20"/>
                  <w:szCs w:val="20"/>
                </w:rPr>
                <w:t>Scotland</w:t>
              </w:r>
            </w:hyperlink>
            <w:r w:rsidR="00EC1D53" w:rsidRPr="00EC1D53">
              <w:rPr>
                <w:rFonts w:ascii="Century Gothic" w:hAnsi="Century Gothic" w:cs="Arial"/>
                <w:sz w:val="20"/>
                <w:szCs w:val="20"/>
              </w:rPr>
              <w:t xml:space="preserve"> </w:t>
            </w:r>
          </w:p>
          <w:p w14:paraId="5FC18035" w14:textId="2D964409" w:rsidR="00C31CB3" w:rsidRPr="00EC1D53" w:rsidRDefault="00C76545" w:rsidP="0029151C">
            <w:pPr>
              <w:pStyle w:val="ListParagraph"/>
              <w:numPr>
                <w:ilvl w:val="0"/>
                <w:numId w:val="27"/>
              </w:numPr>
              <w:spacing w:after="0" w:line="240" w:lineRule="auto"/>
              <w:rPr>
                <w:rFonts w:ascii="Century Gothic" w:hAnsi="Century Gothic" w:cs="Arial"/>
                <w:color w:val="333333"/>
                <w:sz w:val="20"/>
                <w:szCs w:val="20"/>
              </w:rPr>
            </w:pPr>
            <w:hyperlink r:id="rId28" w:anchor="section-38138" w:history="1">
              <w:r w:rsidR="00EC1D53" w:rsidRPr="00EC1D53">
                <w:rPr>
                  <w:rStyle w:val="Hyperlink"/>
                  <w:rFonts w:ascii="Century Gothic" w:hAnsi="Century Gothic" w:cs="Arial"/>
                  <w:sz w:val="20"/>
                  <w:szCs w:val="20"/>
                </w:rPr>
                <w:t>Wales</w:t>
              </w:r>
            </w:hyperlink>
          </w:p>
          <w:p w14:paraId="11EE6C3D" w14:textId="77777777" w:rsidR="00C31CB3" w:rsidRPr="00344708" w:rsidRDefault="00C31CB3" w:rsidP="000B5B02">
            <w:pPr>
              <w:spacing w:before="100" w:beforeAutospacing="1" w:after="100" w:afterAutospacing="1"/>
              <w:rPr>
                <w:rFonts w:ascii="Century Gothic" w:hAnsi="Century Gothic" w:cs="Arial"/>
                <w:color w:val="333333"/>
                <w:sz w:val="20"/>
                <w:szCs w:val="20"/>
              </w:rPr>
            </w:pPr>
          </w:p>
          <w:p w14:paraId="091199B1" w14:textId="1D604972" w:rsidR="00C31CB3" w:rsidRPr="00344708" w:rsidRDefault="00C31CB3" w:rsidP="000B5B02">
            <w:pPr>
              <w:spacing w:before="100" w:beforeAutospacing="1" w:after="100" w:afterAutospacing="1"/>
              <w:rPr>
                <w:rFonts w:ascii="Century Gothic" w:eastAsia="Times New Roman" w:hAnsi="Century Gothic" w:cs="Arial"/>
                <w:color w:val="333333"/>
                <w:sz w:val="20"/>
                <w:szCs w:val="20"/>
              </w:rPr>
            </w:pPr>
          </w:p>
        </w:tc>
      </w:tr>
      <w:tr w:rsidR="00AA0AE0" w:rsidRPr="00344708" w14:paraId="733E47BB" w14:textId="77777777" w:rsidTr="00C31CB3">
        <w:trPr>
          <w:trHeight w:val="454"/>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F0DF96" w14:textId="50A9D5CA" w:rsidR="00AA0AE0" w:rsidRPr="00344708" w:rsidRDefault="00AA0AE0" w:rsidP="00C31CB3">
            <w:pPr>
              <w:pStyle w:val="ListParagraph"/>
              <w:numPr>
                <w:ilvl w:val="0"/>
                <w:numId w:val="17"/>
              </w:num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Are you pregnant?</w:t>
            </w:r>
          </w:p>
        </w:tc>
        <w:sdt>
          <w:sdtPr>
            <w:rPr>
              <w:rFonts w:ascii="Century Gothic" w:eastAsia="Calibri" w:hAnsi="Century Gothic" w:cs="Calibri"/>
              <w:sz w:val="20"/>
              <w:szCs w:val="20"/>
            </w:rPr>
            <w:id w:val="-1698757522"/>
            <w14:checkbox>
              <w14:checked w14:val="0"/>
              <w14:checkedState w14:val="2612" w14:font="MS Gothic"/>
              <w14:uncheckedState w14:val="2610" w14:font="MS Gothic"/>
            </w14:checkbox>
          </w:sdtPr>
          <w:sdtEndPr/>
          <w:sdtContent>
            <w:tc>
              <w:tcPr>
                <w:tcW w:w="990" w:type="dxa"/>
                <w:tcBorders>
                  <w:top w:val="single" w:sz="4" w:space="0" w:color="000000"/>
                  <w:left w:val="single" w:sz="4" w:space="0" w:color="000000"/>
                  <w:bottom w:val="single" w:sz="4" w:space="0" w:color="000000"/>
                  <w:right w:val="single" w:sz="4" w:space="0" w:color="000000"/>
                </w:tcBorders>
                <w:vAlign w:val="center"/>
              </w:tcPr>
              <w:p w14:paraId="03BE33D2" w14:textId="1A02EC23" w:rsidR="00AA0AE0"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c>
          <w:tcPr>
            <w:tcW w:w="3829" w:type="dxa"/>
            <w:tcBorders>
              <w:top w:val="single" w:sz="4" w:space="0" w:color="000000"/>
              <w:left w:val="single" w:sz="4" w:space="0" w:color="000000"/>
              <w:bottom w:val="single" w:sz="4" w:space="0" w:color="000000"/>
              <w:right w:val="single" w:sz="4" w:space="0" w:color="000000"/>
            </w:tcBorders>
            <w:vAlign w:val="center"/>
            <w:hideMark/>
          </w:tcPr>
          <w:p w14:paraId="32D6BDDB" w14:textId="7B67C001" w:rsidR="00AA0AE0" w:rsidRPr="00344708" w:rsidRDefault="00C76545" w:rsidP="00030A06">
            <w:pPr>
              <w:spacing w:before="120" w:after="120"/>
              <w:rPr>
                <w:rFonts w:ascii="Century Gothic" w:eastAsia="Calibri" w:hAnsi="Century Gothic" w:cs="Calibri"/>
                <w:sz w:val="20"/>
                <w:szCs w:val="20"/>
              </w:rPr>
            </w:pPr>
            <w:hyperlink r:id="rId29" w:history="1">
              <w:r w:rsidR="00AA0AE0" w:rsidRPr="00030A06">
                <w:rPr>
                  <w:rStyle w:val="Hyperlink"/>
                  <w:rFonts w:ascii="Century Gothic" w:eastAsia="Calibri" w:hAnsi="Century Gothic" w:cs="Calibri"/>
                  <w:sz w:val="20"/>
                  <w:szCs w:val="20"/>
                </w:rPr>
                <w:t xml:space="preserve">If yes, complete a </w:t>
              </w:r>
              <w:bookmarkStart w:id="3" w:name="_Hlk41903897"/>
              <w:r w:rsidR="00AA0AE0" w:rsidRPr="00030A06">
                <w:rPr>
                  <w:rStyle w:val="Hyperlink"/>
                  <w:rFonts w:ascii="Century Gothic" w:eastAsia="Calibri" w:hAnsi="Century Gothic" w:cs="Calibri"/>
                  <w:sz w:val="20"/>
                  <w:szCs w:val="20"/>
                </w:rPr>
                <w:t>new and expectant mothers risk assessment</w:t>
              </w:r>
              <w:bookmarkEnd w:id="3"/>
            </w:hyperlink>
            <w:r w:rsidR="00AA0AE0" w:rsidRPr="00344708">
              <w:rPr>
                <w:rFonts w:ascii="Century Gothic" w:eastAsia="Calibri" w:hAnsi="Century Gothic" w:cs="Calibri"/>
                <w:sz w:val="20"/>
                <w:szCs w:val="20"/>
              </w:rPr>
              <w:t>.</w:t>
            </w:r>
          </w:p>
        </w:tc>
      </w:tr>
      <w:tr w:rsidR="00AA0AE0" w:rsidRPr="00344708" w14:paraId="75BB4194" w14:textId="77777777" w:rsidTr="00C31CB3">
        <w:trPr>
          <w:trHeight w:val="1622"/>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B922C8" w14:textId="77777777" w:rsidR="00AA0AE0" w:rsidRPr="00F60174" w:rsidRDefault="00AA0AE0" w:rsidP="00C31CB3">
            <w:pPr>
              <w:pStyle w:val="ListParagraph"/>
              <w:numPr>
                <w:ilvl w:val="0"/>
                <w:numId w:val="17"/>
              </w:num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Other conditions you believe to make you vulnerable:</w:t>
            </w:r>
          </w:p>
          <w:p w14:paraId="6B6BE10A" w14:textId="711639C1" w:rsidR="00300E5A" w:rsidRPr="00300E5A" w:rsidRDefault="00F60174" w:rsidP="00300E5A">
            <w:pPr>
              <w:spacing w:before="120" w:after="120"/>
              <w:rPr>
                <w:rFonts w:ascii="Century Gothic" w:eastAsia="Calibri" w:hAnsi="Century Gothic" w:cs="Calibri"/>
                <w:sz w:val="20"/>
                <w:szCs w:val="20"/>
              </w:rPr>
            </w:pPr>
            <w:r>
              <w:rPr>
                <w:rFonts w:ascii="Century Gothic" w:eastAsia="Calibri" w:hAnsi="Century Gothic" w:cs="Calibri"/>
                <w:sz w:val="20"/>
                <w:szCs w:val="20"/>
              </w:rPr>
              <w:t>Do you believe your sex at birth, ethnicity</w:t>
            </w:r>
            <w:r w:rsidR="00300E5A">
              <w:rPr>
                <w:rFonts w:ascii="Century Gothic" w:eastAsia="Calibri" w:hAnsi="Century Gothic" w:cs="Calibri"/>
                <w:sz w:val="20"/>
                <w:szCs w:val="20"/>
              </w:rPr>
              <w:t>, general health</w:t>
            </w:r>
            <w:r>
              <w:rPr>
                <w:rFonts w:ascii="Century Gothic" w:eastAsia="Calibri" w:hAnsi="Century Gothic" w:cs="Calibri"/>
                <w:sz w:val="20"/>
                <w:szCs w:val="20"/>
              </w:rPr>
              <w:t xml:space="preserve"> or other factors put you </w:t>
            </w:r>
            <w:r w:rsidR="00300E5A">
              <w:rPr>
                <w:rFonts w:ascii="Century Gothic" w:eastAsia="Calibri" w:hAnsi="Century Gothic" w:cs="Calibri"/>
                <w:sz w:val="20"/>
                <w:szCs w:val="20"/>
              </w:rPr>
              <w:t xml:space="preserve">or others </w:t>
            </w:r>
            <w:r>
              <w:rPr>
                <w:rFonts w:ascii="Century Gothic" w:eastAsia="Calibri" w:hAnsi="Century Gothic" w:cs="Calibri"/>
                <w:sz w:val="20"/>
                <w:szCs w:val="20"/>
              </w:rPr>
              <w:t xml:space="preserve">at an </w:t>
            </w:r>
            <w:r w:rsidR="005E0371">
              <w:rPr>
                <w:rFonts w:ascii="Century Gothic" w:eastAsia="Calibri" w:hAnsi="Century Gothic" w:cs="Calibri"/>
                <w:sz w:val="20"/>
                <w:szCs w:val="20"/>
              </w:rPr>
              <w:t>increased</w:t>
            </w:r>
            <w:r>
              <w:rPr>
                <w:rFonts w:ascii="Century Gothic" w:eastAsia="Calibri" w:hAnsi="Century Gothic" w:cs="Calibri"/>
                <w:sz w:val="20"/>
                <w:szCs w:val="20"/>
              </w:rPr>
              <w:t xml:space="preserve"> risk at work during the </w:t>
            </w:r>
            <w:proofErr w:type="gramStart"/>
            <w:r>
              <w:rPr>
                <w:rFonts w:ascii="Century Gothic" w:eastAsia="Calibri" w:hAnsi="Century Gothic" w:cs="Calibri"/>
                <w:sz w:val="20"/>
                <w:szCs w:val="20"/>
              </w:rPr>
              <w:t>pandemic.</w:t>
            </w:r>
            <w:proofErr w:type="gramEnd"/>
            <w:r>
              <w:rPr>
                <w:rFonts w:ascii="Century Gothic" w:eastAsia="Calibri" w:hAnsi="Century Gothic" w:cs="Calibri"/>
                <w:sz w:val="20"/>
                <w:szCs w:val="20"/>
              </w:rPr>
              <w:t xml:space="preserve"> </w:t>
            </w:r>
          </w:p>
          <w:p w14:paraId="50AE47AE" w14:textId="1B67BFD5" w:rsidR="00300E5A" w:rsidRPr="00300E5A" w:rsidRDefault="00300E5A" w:rsidP="00300E5A">
            <w:pPr>
              <w:rPr>
                <w:rFonts w:eastAsia="Times New Roman"/>
              </w:rPr>
            </w:pPr>
            <w:r>
              <w:rPr>
                <w:rFonts w:eastAsia="Times New Roman"/>
              </w:rPr>
              <w:t xml:space="preserve"> </w:t>
            </w:r>
          </w:p>
          <w:p w14:paraId="59F3D7A2" w14:textId="084BD2BF" w:rsidR="00F60174" w:rsidRPr="00F60174" w:rsidRDefault="00F60174" w:rsidP="00F60174">
            <w:pPr>
              <w:spacing w:before="120" w:after="120"/>
              <w:rPr>
                <w:rFonts w:ascii="Century Gothic" w:eastAsia="Calibri" w:hAnsi="Century Gothic" w:cs="Calibri"/>
                <w:color w:val="FFFFFF"/>
                <w:sz w:val="20"/>
                <w:szCs w:val="20"/>
              </w:rPr>
            </w:pPr>
          </w:p>
        </w:tc>
        <w:sdt>
          <w:sdtPr>
            <w:rPr>
              <w:rFonts w:ascii="Century Gothic" w:eastAsia="Calibri" w:hAnsi="Century Gothic" w:cs="Calibri"/>
              <w:sz w:val="20"/>
              <w:szCs w:val="20"/>
            </w:rPr>
            <w:id w:val="-95253291"/>
            <w14:checkbox>
              <w14:checked w14:val="0"/>
              <w14:checkedState w14:val="2612" w14:font="MS Gothic"/>
              <w14:uncheckedState w14:val="2610" w14:font="MS Gothic"/>
            </w14:checkbox>
          </w:sdtPr>
          <w:sdtEndPr/>
          <w:sdtContent>
            <w:tc>
              <w:tcPr>
                <w:tcW w:w="990" w:type="dxa"/>
                <w:tcBorders>
                  <w:top w:val="single" w:sz="4" w:space="0" w:color="000000"/>
                  <w:left w:val="single" w:sz="4" w:space="0" w:color="000000"/>
                  <w:bottom w:val="single" w:sz="4" w:space="0" w:color="000000"/>
                  <w:right w:val="single" w:sz="4" w:space="0" w:color="000000"/>
                </w:tcBorders>
                <w:vAlign w:val="center"/>
              </w:tcPr>
              <w:p w14:paraId="7AA43A90" w14:textId="7E2961CC" w:rsidR="00AA0AE0" w:rsidRPr="00344708" w:rsidRDefault="00F60174"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tc>
          </w:sdtContent>
        </w:sdt>
        <w:tc>
          <w:tcPr>
            <w:tcW w:w="3829" w:type="dxa"/>
            <w:tcBorders>
              <w:top w:val="single" w:sz="4" w:space="0" w:color="000000"/>
              <w:left w:val="single" w:sz="4" w:space="0" w:color="000000"/>
              <w:bottom w:val="single" w:sz="4" w:space="0" w:color="000000"/>
              <w:right w:val="single" w:sz="4" w:space="0" w:color="000000"/>
            </w:tcBorders>
            <w:vAlign w:val="center"/>
          </w:tcPr>
          <w:p w14:paraId="4BD99879" w14:textId="05249E56" w:rsidR="00AA0AE0" w:rsidRPr="00344708" w:rsidRDefault="00F60174">
            <w:pPr>
              <w:spacing w:before="120" w:after="120"/>
              <w:jc w:val="both"/>
              <w:rPr>
                <w:rFonts w:ascii="Century Gothic" w:eastAsia="Calibri" w:hAnsi="Century Gothic" w:cs="Calibri"/>
                <w:sz w:val="20"/>
                <w:szCs w:val="20"/>
              </w:rPr>
            </w:pPr>
            <w:r>
              <w:rPr>
                <w:rFonts w:ascii="Century Gothic" w:eastAsia="Calibri" w:hAnsi="Century Gothic" w:cs="Calibri"/>
                <w:sz w:val="20"/>
                <w:szCs w:val="20"/>
              </w:rPr>
              <w:t xml:space="preserve">Research suggests males and people from BAME backgrounds </w:t>
            </w:r>
            <w:r w:rsidR="009F573C">
              <w:rPr>
                <w:rFonts w:ascii="Century Gothic" w:eastAsia="Calibri" w:hAnsi="Century Gothic" w:cs="Calibri"/>
                <w:sz w:val="20"/>
                <w:szCs w:val="20"/>
              </w:rPr>
              <w:t xml:space="preserve">are at greater risk of harms from Covid-19. The IPC measures in primary eye care settings are likely to be sufficient mitigating factors if there are no underlying health conditions or the employee is not pregnant as set out in sections 1 to 3 of this </w:t>
            </w:r>
          </w:p>
        </w:tc>
      </w:tr>
    </w:tbl>
    <w:p w14:paraId="2BCFD2FD" w14:textId="77777777" w:rsidR="00AA0AE0" w:rsidRPr="00344708" w:rsidRDefault="00AA0AE0" w:rsidP="00AA0AE0">
      <w:pPr>
        <w:jc w:val="both"/>
        <w:rPr>
          <w:rFonts w:ascii="Century Gothic" w:eastAsia="Calibri" w:hAnsi="Century Gothic" w:cs="Calibri"/>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6942"/>
        <w:gridCol w:w="850"/>
      </w:tblGrid>
      <w:tr w:rsidR="00AA0AE0" w:rsidRPr="00344708" w14:paraId="6675700E" w14:textId="77777777" w:rsidTr="00C31CB3">
        <w:trPr>
          <w:trHeight w:val="567"/>
        </w:trPr>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EDDF013"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Line/practice manager:</w:t>
            </w: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035003A4"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No further actions are deemed necessary.</w:t>
            </w:r>
          </w:p>
        </w:tc>
        <w:sdt>
          <w:sdtPr>
            <w:rPr>
              <w:rFonts w:ascii="Century Gothic" w:eastAsia="Calibri" w:hAnsi="Century Gothic" w:cs="Calibri"/>
              <w:sz w:val="20"/>
              <w:szCs w:val="20"/>
            </w:rPr>
            <w:id w:val="818001361"/>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2FA84BEC" w14:textId="3319189A"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r w:rsidR="00AA0AE0" w:rsidRPr="00344708" w14:paraId="20AA3EDC" w14:textId="77777777" w:rsidTr="00C31CB3">
        <w:trPr>
          <w:trHeight w:val="567"/>
        </w:trPr>
        <w:tc>
          <w:tcPr>
            <w:tcW w:w="184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58B954" w14:textId="77777777" w:rsidR="00AA0AE0" w:rsidRPr="00344708" w:rsidRDefault="00AA0AE0">
            <w:pPr>
              <w:rPr>
                <w:rFonts w:ascii="Century Gothic" w:eastAsia="Calibri" w:hAnsi="Century Gothic" w:cs="Calibri"/>
                <w:color w:val="FFFFFF"/>
                <w:sz w:val="20"/>
                <w:szCs w:val="20"/>
              </w:rPr>
            </w:pP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60CAA919"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Both line/practice manager and the employee are satisfied with the control measures currently in place.</w:t>
            </w:r>
          </w:p>
        </w:tc>
        <w:sdt>
          <w:sdtPr>
            <w:rPr>
              <w:rFonts w:ascii="Century Gothic" w:eastAsia="Calibri" w:hAnsi="Century Gothic" w:cs="Calibri"/>
              <w:sz w:val="20"/>
              <w:szCs w:val="20"/>
            </w:rPr>
            <w:id w:val="1329017854"/>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59C61F43" w14:textId="705F784A"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r w:rsidR="00AA0AE0" w:rsidRPr="00344708" w14:paraId="3C4BA5DB" w14:textId="77777777" w:rsidTr="00C31CB3">
        <w:trPr>
          <w:trHeight w:val="567"/>
        </w:trPr>
        <w:tc>
          <w:tcPr>
            <w:tcW w:w="184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3A3884" w14:textId="77777777" w:rsidR="00AA0AE0" w:rsidRPr="00344708" w:rsidRDefault="00AA0AE0">
            <w:pPr>
              <w:rPr>
                <w:rFonts w:ascii="Century Gothic" w:eastAsia="Calibri" w:hAnsi="Century Gothic" w:cs="Calibri"/>
                <w:color w:val="FFFFFF"/>
                <w:sz w:val="20"/>
                <w:szCs w:val="20"/>
              </w:rPr>
            </w:pP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5A96FB70"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The risk is not acceptable and further control measures have been implemented to reduce the risk.</w:t>
            </w:r>
          </w:p>
        </w:tc>
        <w:sdt>
          <w:sdtPr>
            <w:rPr>
              <w:rFonts w:ascii="Century Gothic" w:eastAsia="Calibri" w:hAnsi="Century Gothic" w:cs="Calibri"/>
              <w:sz w:val="20"/>
              <w:szCs w:val="20"/>
            </w:rPr>
            <w:id w:val="1244072661"/>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6D38EF92" w14:textId="6CE53A19"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bl>
    <w:p w14:paraId="3D26991A" w14:textId="77777777" w:rsidR="00AA0AE0" w:rsidRPr="00344708" w:rsidRDefault="00AA0AE0" w:rsidP="00AA0AE0">
      <w:pPr>
        <w:jc w:val="both"/>
        <w:rPr>
          <w:rFonts w:ascii="Century Gothic" w:eastAsia="Calibri" w:hAnsi="Century Gothic" w:cs="Calibri"/>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7792"/>
      </w:tblGrid>
      <w:tr w:rsidR="00AA0AE0" w:rsidRPr="00344708" w14:paraId="511230AB" w14:textId="77777777" w:rsidTr="00EF4926">
        <w:trPr>
          <w:trHeight w:val="789"/>
        </w:trPr>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CC4C6C"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Notes:</w:t>
            </w:r>
          </w:p>
        </w:tc>
        <w:sdt>
          <w:sdtPr>
            <w:rPr>
              <w:rFonts w:ascii="Century Gothic" w:eastAsia="Calibri" w:hAnsi="Century Gothic" w:cs="Calibri"/>
              <w:sz w:val="20"/>
              <w:szCs w:val="20"/>
            </w:rPr>
            <w:id w:val="1625047592"/>
            <w:placeholder>
              <w:docPart w:val="DefaultPlaceholder_-1854013440"/>
            </w:placeholder>
            <w:showingPlcHdr/>
          </w:sdtPr>
          <w:sdtEndPr/>
          <w:sdtContent>
            <w:tc>
              <w:tcPr>
                <w:tcW w:w="7792" w:type="dxa"/>
                <w:tcBorders>
                  <w:top w:val="single" w:sz="4" w:space="0" w:color="000000"/>
                  <w:left w:val="single" w:sz="4" w:space="0" w:color="000000"/>
                  <w:bottom w:val="single" w:sz="4" w:space="0" w:color="000000"/>
                  <w:right w:val="single" w:sz="4" w:space="0" w:color="000000"/>
                </w:tcBorders>
                <w:vAlign w:val="center"/>
              </w:tcPr>
              <w:p w14:paraId="149C73C6" w14:textId="67A1964B" w:rsidR="00AA0AE0" w:rsidRPr="00344708" w:rsidRDefault="00AA6F5A" w:rsidP="00D63AB7">
                <w:pPr>
                  <w:rPr>
                    <w:rFonts w:ascii="Century Gothic" w:eastAsia="Calibri" w:hAnsi="Century Gothic" w:cs="Calibri"/>
                    <w:sz w:val="20"/>
                    <w:szCs w:val="20"/>
                  </w:rPr>
                </w:pPr>
                <w:r w:rsidRPr="00344708">
                  <w:rPr>
                    <w:rStyle w:val="PlaceholderText"/>
                    <w:rFonts w:ascii="Century Gothic" w:hAnsi="Century Gothic"/>
                  </w:rPr>
                  <w:t>Click or tap here to enter text.</w:t>
                </w:r>
              </w:p>
            </w:tc>
          </w:sdtContent>
        </w:sdt>
      </w:tr>
    </w:tbl>
    <w:p w14:paraId="41E203BC" w14:textId="77777777" w:rsidR="00AA0AE0" w:rsidRPr="00344708" w:rsidRDefault="00AA0AE0" w:rsidP="00AA0AE0">
      <w:pPr>
        <w:jc w:val="both"/>
        <w:rPr>
          <w:rFonts w:ascii="Century Gothic" w:eastAsia="Calibri" w:hAnsi="Century Gothic" w:cs="Calibri"/>
          <w:sz w:val="20"/>
          <w:szCs w:val="20"/>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7371"/>
      </w:tblGrid>
      <w:tr w:rsidR="00AA0AE0" w:rsidRPr="00344708" w14:paraId="6AACC327" w14:textId="77777777" w:rsidTr="00EF4926">
        <w:trPr>
          <w:trHeight w:val="551"/>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16B6278E" w14:textId="77777777" w:rsidR="00AA0AE0" w:rsidRPr="00344708" w:rsidRDefault="00AA0AE0" w:rsidP="005B6E6C">
            <w:pPr>
              <w:spacing w:before="120" w:after="120"/>
              <w:rPr>
                <w:rFonts w:ascii="Century Gothic" w:eastAsia="Calibri" w:hAnsi="Century Gothic" w:cs="Calibri"/>
                <w:iCs/>
                <w:sz w:val="20"/>
                <w:szCs w:val="20"/>
              </w:rPr>
            </w:pPr>
            <w:r w:rsidRPr="00344708">
              <w:rPr>
                <w:rFonts w:ascii="Century Gothic" w:eastAsia="Calibri" w:hAnsi="Century Gothic" w:cs="Calibri"/>
                <w:b/>
                <w:iCs/>
                <w:sz w:val="20"/>
                <w:szCs w:val="20"/>
              </w:rPr>
              <w:t>Employee signed:</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9F22AA5" w14:textId="77777777" w:rsidR="00EF4926" w:rsidRDefault="00EF4926">
            <w:pPr>
              <w:spacing w:before="120" w:after="120"/>
              <w:jc w:val="both"/>
              <w:rPr>
                <w:rFonts w:ascii="Century Gothic" w:eastAsia="Calibri" w:hAnsi="Century Gothic" w:cs="Calibri"/>
                <w:b/>
                <w:i/>
                <w:sz w:val="20"/>
                <w:szCs w:val="20"/>
              </w:rPr>
            </w:pPr>
          </w:p>
          <w:p w14:paraId="65182769" w14:textId="373A12DB" w:rsidR="00AA0AE0" w:rsidRPr="00344708" w:rsidRDefault="00AA0AE0">
            <w:pPr>
              <w:spacing w:before="120" w:after="120"/>
              <w:jc w:val="both"/>
              <w:rPr>
                <w:rFonts w:ascii="Century Gothic" w:eastAsia="Calibri" w:hAnsi="Century Gothic" w:cs="Calibri"/>
                <w:sz w:val="20"/>
                <w:szCs w:val="20"/>
              </w:rPr>
            </w:pPr>
            <w:r w:rsidRPr="00344708">
              <w:rPr>
                <w:rFonts w:ascii="Century Gothic" w:eastAsia="Calibri" w:hAnsi="Century Gothic" w:cs="Calibri"/>
                <w:b/>
                <w:i/>
                <w:sz w:val="20"/>
                <w:szCs w:val="20"/>
              </w:rPr>
              <w:t>Date:</w:t>
            </w:r>
            <w:r w:rsidR="003A3188" w:rsidRPr="00344708">
              <w:rPr>
                <w:rFonts w:ascii="Century Gothic" w:eastAsia="Calibri" w:hAnsi="Century Gothic" w:cs="Calibri"/>
                <w:b/>
                <w:i/>
                <w:sz w:val="20"/>
                <w:szCs w:val="20"/>
              </w:rPr>
              <w:t xml:space="preserve"> </w:t>
            </w:r>
            <w:sdt>
              <w:sdtPr>
                <w:rPr>
                  <w:rFonts w:ascii="Century Gothic" w:eastAsia="Calibri" w:hAnsi="Century Gothic" w:cs="Calibri"/>
                  <w:sz w:val="20"/>
                  <w:szCs w:val="20"/>
                </w:rPr>
                <w:id w:val="-1020625592"/>
                <w:placeholder>
                  <w:docPart w:val="7862947EBFDF478D95672D3FDD8D7E95"/>
                </w:placeholder>
                <w:showingPlcHdr/>
                <w:date>
                  <w:dateFormat w:val="dd/MM/yyyy"/>
                  <w:lid w:val="en-GB"/>
                  <w:storeMappedDataAs w:val="dateTime"/>
                  <w:calendar w:val="gregorian"/>
                </w:date>
              </w:sdtPr>
              <w:sdtEndPr/>
              <w:sdtContent>
                <w:r w:rsidR="003A3188" w:rsidRPr="00344708">
                  <w:rPr>
                    <w:rStyle w:val="PlaceholderText"/>
                    <w:rFonts w:ascii="Century Gothic" w:hAnsi="Century Gothic"/>
                    <w:sz w:val="20"/>
                    <w:szCs w:val="20"/>
                  </w:rPr>
                  <w:t>Click or tap to enter a date.</w:t>
                </w:r>
              </w:sdtContent>
            </w:sdt>
          </w:p>
        </w:tc>
      </w:tr>
      <w:tr w:rsidR="00AA0AE0" w:rsidRPr="00344708" w14:paraId="21AAF668" w14:textId="77777777" w:rsidTr="00C96444">
        <w:trPr>
          <w:trHeight w:val="435"/>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00C7B179" w14:textId="77777777" w:rsidR="00AA0AE0" w:rsidRPr="00344708" w:rsidRDefault="00AA0AE0" w:rsidP="005B6E6C">
            <w:pPr>
              <w:spacing w:before="120" w:after="120"/>
              <w:rPr>
                <w:rFonts w:ascii="Century Gothic" w:eastAsia="Calibri" w:hAnsi="Century Gothic" w:cs="Calibri"/>
                <w:b/>
                <w:iCs/>
                <w:sz w:val="20"/>
                <w:szCs w:val="20"/>
              </w:rPr>
            </w:pPr>
            <w:r w:rsidRPr="00344708">
              <w:rPr>
                <w:rFonts w:ascii="Century Gothic" w:eastAsia="Calibri" w:hAnsi="Century Gothic" w:cs="Calibri"/>
                <w:b/>
                <w:iCs/>
                <w:sz w:val="20"/>
                <w:szCs w:val="20"/>
              </w:rPr>
              <w:t>Line manager signed:</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3B0CFCB7" w14:textId="77777777" w:rsidR="00EF4926" w:rsidRDefault="00EF4926">
            <w:pPr>
              <w:spacing w:before="120" w:after="120"/>
              <w:jc w:val="both"/>
              <w:rPr>
                <w:rFonts w:ascii="Century Gothic" w:eastAsia="Calibri" w:hAnsi="Century Gothic" w:cs="Calibri"/>
                <w:b/>
                <w:i/>
                <w:sz w:val="20"/>
                <w:szCs w:val="20"/>
              </w:rPr>
            </w:pPr>
          </w:p>
          <w:p w14:paraId="07F01D91" w14:textId="6A5ADE3F" w:rsidR="00AA0AE0" w:rsidRPr="00344708" w:rsidRDefault="00AA0AE0">
            <w:pPr>
              <w:spacing w:before="120" w:after="120"/>
              <w:jc w:val="both"/>
              <w:rPr>
                <w:rFonts w:ascii="Century Gothic" w:eastAsia="Calibri" w:hAnsi="Century Gothic" w:cs="Calibri"/>
                <w:sz w:val="20"/>
                <w:szCs w:val="20"/>
              </w:rPr>
            </w:pPr>
            <w:r w:rsidRPr="00344708">
              <w:rPr>
                <w:rFonts w:ascii="Century Gothic" w:eastAsia="Calibri" w:hAnsi="Century Gothic" w:cs="Calibri"/>
                <w:b/>
                <w:i/>
                <w:sz w:val="20"/>
                <w:szCs w:val="20"/>
              </w:rPr>
              <w:t>Date:</w:t>
            </w:r>
            <w:r w:rsidR="003A3188" w:rsidRPr="00344708">
              <w:rPr>
                <w:rFonts w:ascii="Century Gothic" w:eastAsia="Calibri" w:hAnsi="Century Gothic" w:cs="Calibri"/>
                <w:sz w:val="20"/>
                <w:szCs w:val="20"/>
              </w:rPr>
              <w:t xml:space="preserve"> </w:t>
            </w:r>
            <w:sdt>
              <w:sdtPr>
                <w:rPr>
                  <w:rFonts w:ascii="Century Gothic" w:eastAsia="Calibri" w:hAnsi="Century Gothic" w:cs="Calibri"/>
                  <w:sz w:val="20"/>
                  <w:szCs w:val="20"/>
                </w:rPr>
                <w:id w:val="-145057302"/>
                <w:placeholder>
                  <w:docPart w:val="4D229BE3C69448C9B623517FA55FA9FC"/>
                </w:placeholder>
                <w:showingPlcHdr/>
                <w:date>
                  <w:dateFormat w:val="dd/MM/yyyy"/>
                  <w:lid w:val="en-GB"/>
                  <w:storeMappedDataAs w:val="dateTime"/>
                  <w:calendar w:val="gregorian"/>
                </w:date>
              </w:sdtPr>
              <w:sdtEndPr/>
              <w:sdtContent>
                <w:r w:rsidR="003A3188" w:rsidRPr="00344708">
                  <w:rPr>
                    <w:rStyle w:val="PlaceholderText"/>
                    <w:rFonts w:ascii="Century Gothic" w:hAnsi="Century Gothic"/>
                    <w:sz w:val="20"/>
                    <w:szCs w:val="20"/>
                  </w:rPr>
                  <w:t>Click or tap to enter a date.</w:t>
                </w:r>
              </w:sdtContent>
            </w:sdt>
          </w:p>
        </w:tc>
      </w:tr>
    </w:tbl>
    <w:p w14:paraId="36BBB1A3" w14:textId="77777777" w:rsidR="00AA0AE0" w:rsidRPr="00344708" w:rsidRDefault="00AA0AE0" w:rsidP="00AA0AE0">
      <w:pPr>
        <w:jc w:val="both"/>
        <w:rPr>
          <w:rFonts w:ascii="Century Gothic" w:eastAsia="Calibri" w:hAnsi="Century Gothic" w:cs="Calibri"/>
          <w:sz w:val="20"/>
          <w:szCs w:val="20"/>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5"/>
        <w:gridCol w:w="1454"/>
        <w:gridCol w:w="6759"/>
      </w:tblGrid>
      <w:tr w:rsidR="00AA0AE0" w:rsidRPr="00344708" w14:paraId="35BF9FE7" w14:textId="77777777" w:rsidTr="00C31CB3">
        <w:trPr>
          <w:trHeight w:val="567"/>
        </w:trPr>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9A7EBC"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Updates:</w:t>
            </w:r>
          </w:p>
        </w:tc>
        <w:sdt>
          <w:sdtPr>
            <w:rPr>
              <w:rFonts w:ascii="Century Gothic" w:eastAsia="Calibri" w:hAnsi="Century Gothic" w:cs="Calibri"/>
              <w:sz w:val="20"/>
              <w:szCs w:val="20"/>
            </w:rPr>
            <w:id w:val="581341784"/>
            <w:placeholder>
              <w:docPart w:val="DefaultPlaceholder_-1854013437"/>
            </w:placeholder>
            <w:showingPlcHdr/>
            <w:date>
              <w:dateFormat w:val="dd/MM/yyyy"/>
              <w:lid w:val="en-GB"/>
              <w:storeMappedDataAs w:val="dateTime"/>
              <w:calendar w:val="gregorian"/>
            </w:date>
          </w:sdtPr>
          <w:sdtEndPr/>
          <w:sdtContent>
            <w:tc>
              <w:tcPr>
                <w:tcW w:w="1454" w:type="dxa"/>
                <w:tcBorders>
                  <w:top w:val="single" w:sz="4" w:space="0" w:color="000000"/>
                  <w:left w:val="single" w:sz="4" w:space="0" w:color="000000"/>
                  <w:bottom w:val="single" w:sz="4" w:space="0" w:color="000000"/>
                  <w:right w:val="single" w:sz="4" w:space="0" w:color="000000"/>
                </w:tcBorders>
                <w:vAlign w:val="center"/>
              </w:tcPr>
              <w:p w14:paraId="16FCE397" w14:textId="104EAEE6" w:rsidR="00AA0AE0" w:rsidRPr="00344708" w:rsidRDefault="00C96444">
                <w:pPr>
                  <w:spacing w:before="120" w:after="120"/>
                  <w:rPr>
                    <w:rFonts w:ascii="Century Gothic" w:eastAsia="Calibri" w:hAnsi="Century Gothic" w:cs="Calibri"/>
                    <w:sz w:val="20"/>
                    <w:szCs w:val="20"/>
                  </w:rPr>
                </w:pPr>
                <w:r w:rsidRPr="00344708">
                  <w:rPr>
                    <w:rStyle w:val="PlaceholderText"/>
                    <w:rFonts w:ascii="Century Gothic" w:hAnsi="Century Gothic"/>
                    <w:sz w:val="20"/>
                    <w:szCs w:val="20"/>
                  </w:rPr>
                  <w:t>Click or tap to enter a date.</w:t>
                </w:r>
              </w:p>
            </w:tc>
          </w:sdtContent>
        </w:sdt>
        <w:tc>
          <w:tcPr>
            <w:tcW w:w="6759" w:type="dxa"/>
            <w:tcBorders>
              <w:top w:val="single" w:sz="4" w:space="0" w:color="000000"/>
              <w:left w:val="single" w:sz="4" w:space="0" w:color="000000"/>
              <w:bottom w:val="single" w:sz="4" w:space="0" w:color="000000"/>
              <w:right w:val="single" w:sz="4" w:space="0" w:color="000000"/>
            </w:tcBorders>
            <w:vAlign w:val="center"/>
          </w:tcPr>
          <w:sdt>
            <w:sdtPr>
              <w:rPr>
                <w:rFonts w:ascii="Century Gothic" w:eastAsia="Calibri" w:hAnsi="Century Gothic" w:cs="Calibri"/>
                <w:sz w:val="20"/>
                <w:szCs w:val="20"/>
              </w:rPr>
              <w:id w:val="-997417158"/>
              <w:placeholder>
                <w:docPart w:val="2D2D37EB7DEC45BBB099CF903B1DA7C8"/>
              </w:placeholder>
              <w:showingPlcHdr/>
            </w:sdtPr>
            <w:sdtEndPr/>
            <w:sdtContent>
              <w:p w14:paraId="563B2321" w14:textId="67922EE5" w:rsidR="00AA0AE0" w:rsidRPr="00344708" w:rsidRDefault="00AA6F5A">
                <w:pPr>
                  <w:rPr>
                    <w:rFonts w:ascii="Century Gothic" w:eastAsia="Calibri" w:hAnsi="Century Gothic" w:cs="Calibri"/>
                    <w:sz w:val="20"/>
                    <w:szCs w:val="20"/>
                  </w:rPr>
                </w:pPr>
                <w:r w:rsidRPr="00344708">
                  <w:rPr>
                    <w:rStyle w:val="PlaceholderText"/>
                    <w:rFonts w:ascii="Century Gothic" w:hAnsi="Century Gothic"/>
                    <w:sz w:val="20"/>
                    <w:szCs w:val="20"/>
                  </w:rPr>
                  <w:t>Click or tap here to enter text.</w:t>
                </w:r>
              </w:p>
            </w:sdtContent>
          </w:sdt>
        </w:tc>
      </w:tr>
      <w:tr w:rsidR="00AA0AE0" w:rsidRPr="00344708" w14:paraId="3ED12AF8" w14:textId="77777777" w:rsidTr="00EF4926">
        <w:trPr>
          <w:trHeight w:val="567"/>
        </w:trPr>
        <w:tc>
          <w:tcPr>
            <w:tcW w:w="1455" w:type="dxa"/>
            <w:vMerge/>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14:paraId="13661E83" w14:textId="77777777" w:rsidR="00AA0AE0" w:rsidRPr="00344708" w:rsidRDefault="00AA0AE0">
            <w:pPr>
              <w:rPr>
                <w:rFonts w:ascii="Century Gothic" w:eastAsia="Calibri" w:hAnsi="Century Gothic" w:cs="Calibri"/>
                <w:color w:val="FFFFFF"/>
                <w:sz w:val="20"/>
                <w:szCs w:val="20"/>
              </w:rPr>
            </w:pPr>
          </w:p>
        </w:tc>
        <w:sdt>
          <w:sdtPr>
            <w:rPr>
              <w:rFonts w:ascii="Century Gothic" w:eastAsia="Calibri" w:hAnsi="Century Gothic" w:cs="Calibri"/>
              <w:sz w:val="20"/>
              <w:szCs w:val="20"/>
            </w:rPr>
            <w:id w:val="-252207877"/>
            <w:placeholder>
              <w:docPart w:val="F78A74D011294A3F94885DC64932E511"/>
            </w:placeholder>
            <w:showingPlcHdr/>
            <w:date>
              <w:dateFormat w:val="dd/MM/yyyy"/>
              <w:lid w:val="en-GB"/>
              <w:storeMappedDataAs w:val="dateTime"/>
              <w:calendar w:val="gregorian"/>
            </w:date>
          </w:sdtPr>
          <w:sdtEndPr/>
          <w:sdtContent>
            <w:tc>
              <w:tcPr>
                <w:tcW w:w="1454" w:type="dxa"/>
                <w:tcBorders>
                  <w:top w:val="single" w:sz="4" w:space="0" w:color="000000"/>
                  <w:left w:val="single" w:sz="4" w:space="0" w:color="000000"/>
                  <w:bottom w:val="single" w:sz="4" w:space="0" w:color="auto"/>
                  <w:right w:val="single" w:sz="4" w:space="0" w:color="000000"/>
                </w:tcBorders>
                <w:vAlign w:val="center"/>
                <w:hideMark/>
              </w:tcPr>
              <w:p w14:paraId="4FAD46E7" w14:textId="4E9F990E" w:rsidR="00AA0AE0" w:rsidRPr="00344708" w:rsidRDefault="00C96444">
                <w:pPr>
                  <w:spacing w:before="120" w:after="120"/>
                  <w:rPr>
                    <w:rFonts w:ascii="Century Gothic" w:eastAsia="Calibri" w:hAnsi="Century Gothic" w:cs="Calibri"/>
                    <w:sz w:val="20"/>
                    <w:szCs w:val="20"/>
                  </w:rPr>
                </w:pPr>
                <w:r w:rsidRPr="00344708">
                  <w:rPr>
                    <w:rStyle w:val="PlaceholderText"/>
                    <w:rFonts w:ascii="Century Gothic" w:hAnsi="Century Gothic"/>
                    <w:sz w:val="20"/>
                    <w:szCs w:val="20"/>
                  </w:rPr>
                  <w:t>Click or tap to enter a date.</w:t>
                </w:r>
              </w:p>
            </w:tc>
          </w:sdtContent>
        </w:sdt>
        <w:tc>
          <w:tcPr>
            <w:tcW w:w="6759" w:type="dxa"/>
            <w:tcBorders>
              <w:top w:val="single" w:sz="4" w:space="0" w:color="000000"/>
              <w:left w:val="single" w:sz="4" w:space="0" w:color="000000"/>
              <w:bottom w:val="single" w:sz="4" w:space="0" w:color="auto"/>
              <w:right w:val="single" w:sz="4" w:space="0" w:color="000000"/>
            </w:tcBorders>
            <w:vAlign w:val="center"/>
          </w:tcPr>
          <w:sdt>
            <w:sdtPr>
              <w:rPr>
                <w:rFonts w:ascii="Century Gothic" w:eastAsia="Calibri" w:hAnsi="Century Gothic" w:cs="Calibri"/>
                <w:sz w:val="20"/>
                <w:szCs w:val="20"/>
              </w:rPr>
              <w:id w:val="-1013383910"/>
              <w:placeholder>
                <w:docPart w:val="2DB0842A6A044C9E9B39387C7FB75F15"/>
              </w:placeholder>
              <w:showingPlcHdr/>
            </w:sdtPr>
            <w:sdtEndPr/>
            <w:sdtContent>
              <w:p w14:paraId="3F97D4F2" w14:textId="19E29AE5" w:rsidR="00AA0AE0" w:rsidRPr="00344708" w:rsidRDefault="00AA6F5A">
                <w:pPr>
                  <w:rPr>
                    <w:rFonts w:ascii="Century Gothic" w:eastAsia="Calibri" w:hAnsi="Century Gothic" w:cs="Calibri"/>
                    <w:sz w:val="20"/>
                    <w:szCs w:val="20"/>
                  </w:rPr>
                </w:pPr>
                <w:r w:rsidRPr="00344708">
                  <w:rPr>
                    <w:rStyle w:val="PlaceholderText"/>
                    <w:rFonts w:ascii="Century Gothic" w:hAnsi="Century Gothic"/>
                    <w:sz w:val="20"/>
                    <w:szCs w:val="20"/>
                  </w:rPr>
                  <w:t>Click or tap here to enter text.</w:t>
                </w:r>
              </w:p>
            </w:sdtContent>
          </w:sdt>
        </w:tc>
      </w:tr>
    </w:tbl>
    <w:p w14:paraId="2329F6DC" w14:textId="77777777" w:rsidR="00876DC9" w:rsidRDefault="00876DC9">
      <w:pPr>
        <w:rPr>
          <w:rFonts w:ascii="Century Gothic" w:hAnsi="Century Gothic"/>
          <w:b/>
          <w:bCs/>
          <w:sz w:val="20"/>
          <w:szCs w:val="20"/>
        </w:rPr>
      </w:pPr>
    </w:p>
    <w:p w14:paraId="33AF9872" w14:textId="75ADAF46" w:rsidR="009E3A24" w:rsidRPr="00344708" w:rsidRDefault="009E3A24">
      <w:pPr>
        <w:rPr>
          <w:rFonts w:ascii="Century Gothic" w:hAnsi="Century Gothic"/>
          <w:b/>
          <w:bCs/>
          <w:sz w:val="20"/>
          <w:szCs w:val="20"/>
        </w:rPr>
      </w:pPr>
      <w:r w:rsidRPr="00344708">
        <w:rPr>
          <w:rFonts w:ascii="Century Gothic" w:hAnsi="Century Gothic"/>
          <w:b/>
          <w:bCs/>
          <w:sz w:val="20"/>
          <w:szCs w:val="20"/>
        </w:rPr>
        <w:lastRenderedPageBreak/>
        <w:t>Appendix 2: Risk assessment tools and resources</w:t>
      </w:r>
    </w:p>
    <w:p w14:paraId="0D8129A8" w14:textId="60A229B6" w:rsidR="00B61533" w:rsidRDefault="00B61533" w:rsidP="009E3A24">
      <w:pPr>
        <w:rPr>
          <w:rFonts w:ascii="Century Gothic" w:hAnsi="Century Gothic"/>
          <w:sz w:val="20"/>
          <w:szCs w:val="20"/>
        </w:rPr>
      </w:pPr>
      <w:r>
        <w:rPr>
          <w:rFonts w:ascii="Century Gothic" w:hAnsi="Century Gothic"/>
          <w:sz w:val="20"/>
          <w:szCs w:val="20"/>
        </w:rPr>
        <w:t xml:space="preserve">The British Medical Association (BMA) has now endorsed this </w:t>
      </w:r>
      <w:hyperlink r:id="rId30" w:history="1">
        <w:r w:rsidRPr="00B61533">
          <w:rPr>
            <w:rStyle w:val="Hyperlink"/>
            <w:rFonts w:ascii="Century Gothic" w:hAnsi="Century Gothic"/>
            <w:sz w:val="20"/>
            <w:szCs w:val="20"/>
          </w:rPr>
          <w:t>Covid-19 risk assessment tool</w:t>
        </w:r>
      </w:hyperlink>
      <w:r>
        <w:rPr>
          <w:rFonts w:ascii="Century Gothic" w:hAnsi="Century Gothic"/>
          <w:sz w:val="20"/>
          <w:szCs w:val="20"/>
        </w:rPr>
        <w:t xml:space="preserve"> which includes a self-scoring assessment tool.</w:t>
      </w:r>
      <w:r>
        <w:rPr>
          <w:rStyle w:val="EndnoteReference"/>
          <w:rFonts w:ascii="Century Gothic" w:hAnsi="Century Gothic"/>
          <w:sz w:val="20"/>
          <w:szCs w:val="20"/>
        </w:rPr>
        <w:endnoteReference w:id="15"/>
      </w:r>
    </w:p>
    <w:p w14:paraId="70A05966" w14:textId="70126A33" w:rsidR="009E3A24" w:rsidRPr="00344708" w:rsidRDefault="00CC72D9" w:rsidP="009E3A24">
      <w:pPr>
        <w:rPr>
          <w:rStyle w:val="Hyperlink"/>
          <w:rFonts w:ascii="Century Gothic" w:hAnsi="Century Gothic" w:cs="Arial"/>
          <w:sz w:val="20"/>
          <w:szCs w:val="20"/>
        </w:rPr>
      </w:pPr>
      <w:r w:rsidRPr="00344708">
        <w:rPr>
          <w:rFonts w:ascii="Century Gothic" w:hAnsi="Century Gothic"/>
          <w:sz w:val="20"/>
          <w:szCs w:val="20"/>
        </w:rPr>
        <w:t xml:space="preserve">Faculty of Occupational Medicine </w:t>
      </w:r>
      <w:hyperlink r:id="rId31" w:history="1">
        <w:r w:rsidR="009E3A24" w:rsidRPr="00344708">
          <w:rPr>
            <w:rStyle w:val="Hyperlink"/>
            <w:rFonts w:ascii="Century Gothic" w:hAnsi="Century Gothic" w:cs="Arial"/>
            <w:sz w:val="20"/>
            <w:szCs w:val="20"/>
          </w:rPr>
          <w:t>Risk Reduction Framework for NHS staff at risk of COVID-19 infection</w:t>
        </w:r>
      </w:hyperlink>
      <w:r w:rsidR="009E3A24" w:rsidRPr="00344708">
        <w:rPr>
          <w:rStyle w:val="Hyperlink"/>
          <w:rFonts w:ascii="Century Gothic" w:hAnsi="Century Gothic" w:cs="Arial"/>
          <w:sz w:val="20"/>
          <w:szCs w:val="20"/>
        </w:rPr>
        <w:t>.</w:t>
      </w:r>
    </w:p>
    <w:p w14:paraId="5292847B" w14:textId="34EAE142" w:rsidR="009E3A24" w:rsidRPr="00344708" w:rsidRDefault="00CC72D9" w:rsidP="009E3A24">
      <w:pPr>
        <w:rPr>
          <w:rStyle w:val="Hyperlink"/>
          <w:rFonts w:ascii="Century Gothic" w:hAnsi="Century Gothic" w:cs="Arial"/>
          <w:sz w:val="20"/>
          <w:szCs w:val="20"/>
        </w:rPr>
      </w:pPr>
      <w:r w:rsidRPr="00344708">
        <w:rPr>
          <w:rStyle w:val="Hyperlink"/>
          <w:rFonts w:ascii="Century Gothic" w:hAnsi="Century Gothic" w:cs="Arial"/>
          <w:sz w:val="20"/>
          <w:szCs w:val="20"/>
        </w:rPr>
        <w:t>All Wales COVID-19Workforce Risk Assessment Tool</w:t>
      </w:r>
      <w:r w:rsidR="009E3A24" w:rsidRPr="00344708">
        <w:rPr>
          <w:rStyle w:val="Hyperlink"/>
          <w:rFonts w:ascii="Century Gothic" w:hAnsi="Century Gothic" w:cs="Arial"/>
          <w:sz w:val="20"/>
          <w:szCs w:val="20"/>
        </w:rPr>
        <w:t xml:space="preserve"> [https://gov.wales/written-statement-all-wales-covid-19-workforce-risk-assessment-tool</w:t>
      </w:r>
      <w:r w:rsidR="009E3A24" w:rsidRPr="001B4473">
        <w:rPr>
          <w:rStyle w:val="Hyperlink"/>
          <w:rFonts w:ascii="Century Gothic" w:hAnsi="Century Gothic" w:cs="Arial"/>
          <w:sz w:val="20"/>
          <w:szCs w:val="20"/>
          <w:u w:val="none"/>
        </w:rPr>
        <w:t>]</w:t>
      </w:r>
      <w:r w:rsidRPr="001B4473">
        <w:rPr>
          <w:rStyle w:val="Hyperlink"/>
          <w:rFonts w:ascii="Century Gothic" w:hAnsi="Century Gothic" w:cs="Arial"/>
          <w:color w:val="auto"/>
          <w:sz w:val="20"/>
          <w:szCs w:val="20"/>
          <w:u w:val="none"/>
        </w:rPr>
        <w:t>. T</w:t>
      </w:r>
      <w:r w:rsidRPr="001B4473">
        <w:rPr>
          <w:rFonts w:ascii="Century Gothic" w:hAnsi="Century Gothic"/>
          <w:sz w:val="20"/>
          <w:szCs w:val="20"/>
        </w:rPr>
        <w:t xml:space="preserve">he </w:t>
      </w:r>
      <w:r w:rsidRPr="00344708">
        <w:rPr>
          <w:rFonts w:ascii="Century Gothic" w:hAnsi="Century Gothic"/>
          <w:sz w:val="20"/>
          <w:szCs w:val="20"/>
        </w:rPr>
        <w:t>tool is a work in progress and will be improved and developed based on feedback from employers and employees using it.</w:t>
      </w:r>
    </w:p>
    <w:p w14:paraId="59F14836" w14:textId="57859C9F" w:rsidR="009E3A24" w:rsidRPr="00344708" w:rsidRDefault="00CC72D9" w:rsidP="009E3A24">
      <w:pPr>
        <w:rPr>
          <w:rFonts w:ascii="Century Gothic" w:hAnsi="Century Gothic" w:cs="Arial"/>
          <w:sz w:val="20"/>
          <w:szCs w:val="20"/>
        </w:rPr>
      </w:pPr>
      <w:r w:rsidRPr="00344708">
        <w:rPr>
          <w:rFonts w:ascii="Century Gothic" w:hAnsi="Century Gothic" w:cs="Arial"/>
          <w:sz w:val="20"/>
          <w:szCs w:val="20"/>
        </w:rPr>
        <w:t>RCN Position on Employer Responsibilities for BAME staff</w:t>
      </w:r>
      <w:r w:rsidR="009E3A24" w:rsidRPr="00344708">
        <w:rPr>
          <w:rFonts w:ascii="Century Gothic" w:hAnsi="Century Gothic" w:cs="Arial"/>
          <w:sz w:val="20"/>
          <w:szCs w:val="20"/>
        </w:rPr>
        <w:t xml:space="preserve">: </w:t>
      </w:r>
      <w:hyperlink r:id="rId32" w:history="1">
        <w:r w:rsidR="009E3A24" w:rsidRPr="00344708">
          <w:rPr>
            <w:rStyle w:val="Hyperlink"/>
            <w:rFonts w:ascii="Century Gothic" w:hAnsi="Century Gothic" w:cs="Arial"/>
            <w:sz w:val="20"/>
            <w:szCs w:val="20"/>
          </w:rPr>
          <w:t>https://www.rcn.org.uk/covid-19/rcn-position/bame-staff-employer-responsibilities</w:t>
        </w:r>
      </w:hyperlink>
      <w:r w:rsidR="009E3A24" w:rsidRPr="00344708">
        <w:rPr>
          <w:rFonts w:ascii="Century Gothic" w:hAnsi="Century Gothic" w:cs="Arial"/>
          <w:sz w:val="20"/>
          <w:szCs w:val="20"/>
        </w:rPr>
        <w:t xml:space="preserve"> </w:t>
      </w:r>
    </w:p>
    <w:p w14:paraId="0B63DFAA"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 xml:space="preserve">NHS Employers guidance: </w:t>
      </w:r>
      <w:hyperlink r:id="rId33" w:history="1">
        <w:r w:rsidRPr="00344708">
          <w:rPr>
            <w:rStyle w:val="Hyperlink"/>
            <w:rFonts w:ascii="Century Gothic" w:hAnsi="Century Gothic" w:cs="Arial"/>
            <w:sz w:val="20"/>
            <w:szCs w:val="20"/>
          </w:rPr>
          <w:t>https://www.nhsemployers.org/covid19/health-safety-and-wellbeing/risk-assessments-for-staff</w:t>
        </w:r>
      </w:hyperlink>
    </w:p>
    <w:p w14:paraId="2704ED29"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 xml:space="preserve">NHS trade unions principles for risk assessment: </w:t>
      </w:r>
      <w:hyperlink r:id="rId34" w:history="1">
        <w:r w:rsidRPr="00344708">
          <w:rPr>
            <w:rStyle w:val="Hyperlink"/>
            <w:rFonts w:ascii="Century Gothic" w:hAnsi="Century Gothic" w:cs="Arial"/>
            <w:sz w:val="20"/>
            <w:szCs w:val="20"/>
          </w:rPr>
          <w:t>https://www.nhsemployers.org/-/media/Employers/Documents/COVID19/NHS-Trade-union-principles-on-health-and-safety-risk-assessment-and-vulnerable-workers.pdf?la=en&amp;hash=368CC229252B4C7F736DB2B5F21611B62931E2F6</w:t>
        </w:r>
      </w:hyperlink>
      <w:r w:rsidRPr="00344708">
        <w:rPr>
          <w:rFonts w:ascii="Century Gothic" w:hAnsi="Century Gothic" w:cs="Arial"/>
          <w:sz w:val="20"/>
          <w:szCs w:val="20"/>
        </w:rPr>
        <w:t xml:space="preserve"> </w:t>
      </w:r>
    </w:p>
    <w:p w14:paraId="59E28CC1" w14:textId="6B1500D9"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R</w:t>
      </w:r>
      <w:r w:rsidR="00CC72D9" w:rsidRPr="00344708">
        <w:rPr>
          <w:rFonts w:ascii="Century Gothic" w:hAnsi="Century Gothic" w:cs="Arial"/>
          <w:sz w:val="20"/>
          <w:szCs w:val="20"/>
        </w:rPr>
        <w:t xml:space="preserve">oyal </w:t>
      </w:r>
      <w:r w:rsidRPr="00344708">
        <w:rPr>
          <w:rFonts w:ascii="Century Gothic" w:hAnsi="Century Gothic" w:cs="Arial"/>
          <w:sz w:val="20"/>
          <w:szCs w:val="20"/>
        </w:rPr>
        <w:t>C</w:t>
      </w:r>
      <w:r w:rsidR="00CC72D9" w:rsidRPr="00344708">
        <w:rPr>
          <w:rFonts w:ascii="Century Gothic" w:hAnsi="Century Gothic" w:cs="Arial"/>
          <w:sz w:val="20"/>
          <w:szCs w:val="20"/>
        </w:rPr>
        <w:t xml:space="preserve">ollege of </w:t>
      </w:r>
      <w:r w:rsidRPr="00344708">
        <w:rPr>
          <w:rFonts w:ascii="Century Gothic" w:hAnsi="Century Gothic" w:cs="Arial"/>
          <w:sz w:val="20"/>
          <w:szCs w:val="20"/>
        </w:rPr>
        <w:t>Psych</w:t>
      </w:r>
      <w:r w:rsidR="00CC72D9" w:rsidRPr="00344708">
        <w:rPr>
          <w:rFonts w:ascii="Century Gothic" w:hAnsi="Century Gothic" w:cs="Arial"/>
          <w:sz w:val="20"/>
          <w:szCs w:val="20"/>
        </w:rPr>
        <w:t>iatrists</w:t>
      </w:r>
      <w:r w:rsidRPr="00344708">
        <w:rPr>
          <w:rFonts w:ascii="Century Gothic" w:hAnsi="Century Gothic" w:cs="Arial"/>
          <w:sz w:val="20"/>
          <w:szCs w:val="20"/>
        </w:rPr>
        <w:t xml:space="preserve"> </w:t>
      </w:r>
      <w:r w:rsidR="00CC72D9" w:rsidRPr="00344708">
        <w:rPr>
          <w:rFonts w:ascii="Century Gothic" w:hAnsi="Century Gothic" w:cs="Arial"/>
          <w:sz w:val="20"/>
          <w:szCs w:val="20"/>
        </w:rPr>
        <w:t>COVID-19 Guidance on risk mitigation for BAME staff in mental healthcare settings</w:t>
      </w:r>
      <w:r w:rsidRPr="00344708">
        <w:rPr>
          <w:rFonts w:ascii="Century Gothic" w:hAnsi="Century Gothic" w:cs="Arial"/>
          <w:sz w:val="20"/>
          <w:szCs w:val="20"/>
        </w:rPr>
        <w:t xml:space="preserve">: </w:t>
      </w:r>
      <w:hyperlink r:id="rId35" w:history="1">
        <w:r w:rsidR="00CC72D9" w:rsidRPr="00344708">
          <w:rPr>
            <w:rStyle w:val="Hyperlink"/>
            <w:rFonts w:ascii="Century Gothic" w:hAnsi="Century Gothic"/>
            <w:sz w:val="20"/>
            <w:szCs w:val="20"/>
          </w:rPr>
          <w:t>https://www.rcpsych.ac.uk/about-us/responding-to-covid-19/responding-to-covid-19-guidance-for-clinicians/risk-mitigation-for-bame-staff</w:t>
        </w:r>
      </w:hyperlink>
      <w:r w:rsidR="00CC72D9" w:rsidRPr="00344708">
        <w:rPr>
          <w:rFonts w:ascii="Century Gothic" w:hAnsi="Century Gothic"/>
          <w:sz w:val="20"/>
          <w:szCs w:val="20"/>
        </w:rPr>
        <w:t xml:space="preserve"> </w:t>
      </w:r>
      <w:r w:rsidRPr="00344708">
        <w:rPr>
          <w:rFonts w:ascii="Century Gothic" w:hAnsi="Century Gothic" w:cs="Arial"/>
          <w:sz w:val="20"/>
          <w:szCs w:val="20"/>
        </w:rPr>
        <w:t xml:space="preserve"> </w:t>
      </w:r>
    </w:p>
    <w:p w14:paraId="15C11407"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Guys &amp; St Thomas’ resources</w:t>
      </w:r>
    </w:p>
    <w:p w14:paraId="2B29FDE0" w14:textId="77777777"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Guidance for line managers on risk assessments: </w:t>
      </w:r>
      <w:hyperlink r:id="rId36" w:history="1">
        <w:r w:rsidRPr="00344708">
          <w:rPr>
            <w:rStyle w:val="Hyperlink"/>
            <w:rFonts w:ascii="Century Gothic" w:hAnsi="Century Gothic" w:cs="Arial"/>
            <w:sz w:val="20"/>
            <w:szCs w:val="20"/>
          </w:rPr>
          <w:t>https://www.guysandstthomas.nhs.uk/resources/coronavirus/occupational-health/risk-assessment-extended-manager-guide.pdf</w:t>
        </w:r>
      </w:hyperlink>
      <w:r w:rsidRPr="00344708">
        <w:rPr>
          <w:rFonts w:ascii="Century Gothic" w:hAnsi="Century Gothic" w:cs="Arial"/>
          <w:sz w:val="20"/>
          <w:szCs w:val="20"/>
        </w:rPr>
        <w:t xml:space="preserve"> </w:t>
      </w:r>
    </w:p>
    <w:p w14:paraId="04FD5019" w14:textId="4A2C41A8"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Risk Matrix: </w:t>
      </w:r>
      <w:hyperlink r:id="rId37" w:history="1">
        <w:r w:rsidRPr="00344708">
          <w:rPr>
            <w:rStyle w:val="Hyperlink"/>
            <w:rFonts w:ascii="Century Gothic" w:hAnsi="Century Gothic" w:cs="Arial"/>
            <w:sz w:val="20"/>
            <w:szCs w:val="20"/>
          </w:rPr>
          <w:t>https://www.nhsemployers.org/-/media/Employers/Documents/COVID19/Guys-and-St-Thomas-Risk-Assessment-Matrix-Covid19.docx?la=en&amp;hash=8AB807F81681D394B2CEB1FABACDD814B810D9A7</w:t>
        </w:r>
      </w:hyperlink>
    </w:p>
    <w:p w14:paraId="04F67AC5" w14:textId="77777777"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Guidance for managers: </w:t>
      </w:r>
      <w:hyperlink r:id="rId38" w:history="1">
        <w:r w:rsidRPr="00344708">
          <w:rPr>
            <w:rStyle w:val="Hyperlink"/>
            <w:rFonts w:ascii="Century Gothic" w:hAnsi="Century Gothic" w:cs="Arial"/>
            <w:sz w:val="20"/>
            <w:szCs w:val="20"/>
          </w:rPr>
          <w:t>https://www.guysandstthomas.nhs.uk/resources/coronavirus/occupational-health/managers-guidance-risk-assessment.pdf</w:t>
        </w:r>
      </w:hyperlink>
      <w:r w:rsidRPr="00344708">
        <w:rPr>
          <w:rFonts w:ascii="Century Gothic" w:hAnsi="Century Gothic" w:cs="Arial"/>
          <w:sz w:val="20"/>
          <w:szCs w:val="20"/>
        </w:rPr>
        <w:t xml:space="preserve"> </w:t>
      </w:r>
    </w:p>
    <w:p w14:paraId="7ED08711" w14:textId="77777777" w:rsidR="009E3A24" w:rsidRPr="00344708" w:rsidRDefault="009E3A24" w:rsidP="009E3A24">
      <w:pPr>
        <w:rPr>
          <w:rFonts w:ascii="Century Gothic" w:hAnsi="Century Gothic" w:cs="Arial"/>
          <w:sz w:val="20"/>
          <w:szCs w:val="20"/>
        </w:rPr>
      </w:pPr>
    </w:p>
    <w:p w14:paraId="20DA9D86" w14:textId="40C68E57" w:rsidR="009E3A24" w:rsidRPr="00344708" w:rsidRDefault="009E3A24" w:rsidP="009E3A24">
      <w:pPr>
        <w:rPr>
          <w:rFonts w:ascii="Century Gothic" w:hAnsi="Century Gothic" w:cs="Arial"/>
          <w:sz w:val="20"/>
          <w:szCs w:val="20"/>
        </w:rPr>
      </w:pPr>
      <w:r w:rsidRPr="00422181">
        <w:rPr>
          <w:rStyle w:val="Hyperlink"/>
          <w:rFonts w:ascii="Century Gothic" w:hAnsi="Century Gothic" w:cs="Arial"/>
          <w:color w:val="auto"/>
          <w:sz w:val="20"/>
          <w:szCs w:val="20"/>
          <w:u w:val="none"/>
        </w:rPr>
        <w:t xml:space="preserve">In </w:t>
      </w:r>
      <w:r w:rsidR="00422181" w:rsidRPr="00422181">
        <w:rPr>
          <w:rStyle w:val="Hyperlink"/>
          <w:rFonts w:ascii="Century Gothic" w:hAnsi="Century Gothic" w:cs="Arial"/>
          <w:color w:val="auto"/>
          <w:sz w:val="20"/>
          <w:szCs w:val="20"/>
          <w:u w:val="none"/>
        </w:rPr>
        <w:t>addition,</w:t>
      </w:r>
      <w:r w:rsidR="00422181">
        <w:rPr>
          <w:rStyle w:val="Hyperlink"/>
          <w:rFonts w:ascii="Century Gothic" w:hAnsi="Century Gothic" w:cs="Arial"/>
          <w:color w:val="auto"/>
          <w:sz w:val="20"/>
          <w:szCs w:val="20"/>
          <w:u w:val="none"/>
        </w:rPr>
        <w:t xml:space="preserve"> </w:t>
      </w:r>
      <w:r w:rsidRPr="00344708">
        <w:rPr>
          <w:rFonts w:ascii="Century Gothic" w:hAnsi="Century Gothic" w:cs="Arial"/>
          <w:sz w:val="20"/>
          <w:szCs w:val="20"/>
        </w:rPr>
        <w:t>the Health and Safety Executive has information about managing ri</w:t>
      </w:r>
      <w:r w:rsidR="00CC72D9" w:rsidRPr="00344708">
        <w:rPr>
          <w:rFonts w:ascii="Century Gothic" w:hAnsi="Century Gothic" w:cs="Arial"/>
          <w:sz w:val="20"/>
          <w:szCs w:val="20"/>
        </w:rPr>
        <w:t xml:space="preserve">sks and risk assessment at work, </w:t>
      </w:r>
      <w:r w:rsidRPr="00344708">
        <w:rPr>
          <w:rFonts w:ascii="Century Gothic" w:hAnsi="Century Gothic" w:cs="Arial"/>
          <w:sz w:val="20"/>
          <w:szCs w:val="20"/>
        </w:rPr>
        <w:t xml:space="preserve">which includes templates </w:t>
      </w:r>
      <w:r w:rsidR="00CC72D9" w:rsidRPr="00344708">
        <w:rPr>
          <w:rFonts w:ascii="Century Gothic" w:hAnsi="Century Gothic" w:cs="Arial"/>
          <w:sz w:val="20"/>
          <w:szCs w:val="20"/>
        </w:rPr>
        <w:t>https://www.hse.gov.uk/simple-health-safety/risk/index.htm</w:t>
      </w:r>
      <w:r w:rsidRPr="00344708">
        <w:rPr>
          <w:rFonts w:ascii="Century Gothic" w:hAnsi="Century Gothic" w:cs="Arial"/>
          <w:sz w:val="20"/>
          <w:szCs w:val="20"/>
        </w:rPr>
        <w:t>.</w:t>
      </w:r>
    </w:p>
    <w:p w14:paraId="7DD9EB60" w14:textId="77777777" w:rsidR="009E3A24" w:rsidRPr="00344708" w:rsidRDefault="009E3A24" w:rsidP="009E3A24">
      <w:pPr>
        <w:rPr>
          <w:rFonts w:ascii="Century Gothic" w:hAnsi="Century Gothic" w:cs="Arial"/>
          <w:sz w:val="24"/>
          <w:szCs w:val="24"/>
        </w:rPr>
      </w:pPr>
    </w:p>
    <w:p w14:paraId="3A66B7AC" w14:textId="77777777" w:rsidR="009E3A24" w:rsidRPr="00344708" w:rsidRDefault="009E3A24">
      <w:pPr>
        <w:rPr>
          <w:rFonts w:ascii="Century Gothic" w:hAnsi="Century Gothic"/>
          <w:b/>
          <w:bCs/>
          <w:sz w:val="20"/>
          <w:szCs w:val="20"/>
        </w:rPr>
      </w:pPr>
    </w:p>
    <w:p w14:paraId="1EDBD95C" w14:textId="77777777" w:rsidR="00636213" w:rsidRPr="00344708" w:rsidRDefault="00636213">
      <w:pPr>
        <w:rPr>
          <w:rFonts w:ascii="Century Gothic" w:hAnsi="Century Gothic"/>
          <w:b/>
          <w:bCs/>
          <w:sz w:val="20"/>
          <w:szCs w:val="20"/>
        </w:rPr>
      </w:pPr>
    </w:p>
    <w:p w14:paraId="427D4AEC" w14:textId="77777777" w:rsidR="00636213" w:rsidRPr="00344708" w:rsidRDefault="00636213">
      <w:pPr>
        <w:rPr>
          <w:rFonts w:ascii="Century Gothic" w:hAnsi="Century Gothic"/>
          <w:b/>
          <w:bCs/>
          <w:sz w:val="20"/>
          <w:szCs w:val="20"/>
        </w:rPr>
      </w:pPr>
    </w:p>
    <w:p w14:paraId="4DE5FE2E" w14:textId="77777777" w:rsidR="00934FEB" w:rsidRPr="00344708" w:rsidRDefault="00934FEB">
      <w:pPr>
        <w:rPr>
          <w:rFonts w:ascii="Century Gothic" w:hAnsi="Century Gothic"/>
          <w:b/>
          <w:bCs/>
          <w:sz w:val="20"/>
          <w:szCs w:val="20"/>
        </w:rPr>
      </w:pPr>
      <w:r w:rsidRPr="00344708">
        <w:rPr>
          <w:rFonts w:ascii="Century Gothic" w:hAnsi="Century Gothic"/>
          <w:b/>
          <w:bCs/>
          <w:sz w:val="20"/>
          <w:szCs w:val="20"/>
        </w:rPr>
        <w:br w:type="page"/>
      </w:r>
    </w:p>
    <w:p w14:paraId="46B7A5C1" w14:textId="2742EF60" w:rsidR="008F11EC" w:rsidRPr="00344708" w:rsidRDefault="00D05DE8" w:rsidP="00F90F16">
      <w:pPr>
        <w:rPr>
          <w:rFonts w:ascii="Century Gothic" w:hAnsi="Century Gothic"/>
          <w:b/>
          <w:bCs/>
          <w:sz w:val="20"/>
          <w:szCs w:val="20"/>
        </w:rPr>
      </w:pPr>
      <w:r w:rsidRPr="00344708">
        <w:rPr>
          <w:rFonts w:ascii="Century Gothic" w:hAnsi="Century Gothic"/>
          <w:b/>
          <w:bCs/>
          <w:sz w:val="20"/>
          <w:szCs w:val="20"/>
        </w:rPr>
        <w:lastRenderedPageBreak/>
        <w:t xml:space="preserve">References </w:t>
      </w:r>
    </w:p>
    <w:sectPr w:rsidR="008F11EC" w:rsidRPr="00344708">
      <w:footerReference w:type="default" r:id="rId39"/>
      <w:footnotePr>
        <w:numFmt w:val="lowerRoman"/>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1EB90" w14:textId="77777777" w:rsidR="00C76545" w:rsidRDefault="00C76545" w:rsidP="000C4111">
      <w:pPr>
        <w:spacing w:after="0" w:line="240" w:lineRule="auto"/>
      </w:pPr>
      <w:r>
        <w:separator/>
      </w:r>
    </w:p>
  </w:endnote>
  <w:endnote w:type="continuationSeparator" w:id="0">
    <w:p w14:paraId="54E4D83C" w14:textId="77777777" w:rsidR="00C76545" w:rsidRDefault="00C76545" w:rsidP="000C4111">
      <w:pPr>
        <w:spacing w:after="0" w:line="240" w:lineRule="auto"/>
      </w:pPr>
      <w:r>
        <w:continuationSeparator/>
      </w:r>
    </w:p>
  </w:endnote>
  <w:endnote w:id="1">
    <w:p w14:paraId="3B0FB50C" w14:textId="18A36C17" w:rsidR="00751F20" w:rsidRPr="00422181" w:rsidRDefault="00751F20" w:rsidP="00422181">
      <w:pPr>
        <w:pStyle w:val="EndnoteText"/>
        <w:contextualSpacing/>
        <w:rPr>
          <w:rFonts w:ascii="Century Gothic" w:hAnsi="Century Gothic"/>
        </w:rPr>
      </w:pPr>
      <w:r w:rsidRPr="00422181">
        <w:rPr>
          <w:rStyle w:val="EndnoteReference"/>
          <w:rFonts w:ascii="Century Gothic" w:hAnsi="Century Gothic"/>
        </w:rPr>
        <w:endnoteRef/>
      </w:r>
      <w:r w:rsidRPr="00422181">
        <w:rPr>
          <w:rFonts w:ascii="Century Gothic" w:hAnsi="Century Gothic"/>
        </w:rPr>
        <w:t xml:space="preserve"> Regulation 3 of the Management of Health and Safety and Work regulations 1999</w:t>
      </w:r>
    </w:p>
  </w:endnote>
  <w:endnote w:id="2">
    <w:p w14:paraId="2D96E7D2" w14:textId="11482AEC" w:rsidR="00751F20" w:rsidRPr="00422181" w:rsidRDefault="00751F20" w:rsidP="003E38C8">
      <w:pPr>
        <w:spacing w:after="0" w:line="240" w:lineRule="auto"/>
        <w:ind w:left="-6" w:right="323"/>
        <w:contextualSpacing/>
        <w:rPr>
          <w:rFonts w:ascii="Century Gothic" w:hAnsi="Century Gothic"/>
          <w:sz w:val="20"/>
          <w:szCs w:val="20"/>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w:t>
      </w:r>
      <w:r w:rsidRPr="00422181">
        <w:rPr>
          <w:rFonts w:ascii="Century Gothic" w:hAnsi="Century Gothic"/>
          <w:sz w:val="20"/>
          <w:szCs w:val="20"/>
          <w:lang w:val="en-US"/>
        </w:rPr>
        <w:t xml:space="preserve">NHS Scotland and Scottish Government, </w:t>
      </w:r>
      <w:r w:rsidRPr="00422181">
        <w:rPr>
          <w:rFonts w:ascii="Century Gothic" w:hAnsi="Century Gothic"/>
          <w:sz w:val="20"/>
          <w:szCs w:val="20"/>
        </w:rPr>
        <w:t xml:space="preserve">Interim Guidance for health and social care employers on staff from Black, Asian and Minority Ethnic Backgrounds </w:t>
      </w:r>
      <w:hyperlink r:id="rId1" w:history="1">
        <w:r w:rsidRPr="00422181">
          <w:rPr>
            <w:rStyle w:val="Hyperlink"/>
            <w:rFonts w:ascii="Century Gothic" w:hAnsi="Century Gothic"/>
            <w:sz w:val="20"/>
            <w:szCs w:val="20"/>
          </w:rPr>
          <w:t>https://www.staffgovernance.scot.nhs.uk/coronavirus-covid-19/other/</w:t>
        </w:r>
      </w:hyperlink>
      <w:r w:rsidRPr="00422181">
        <w:rPr>
          <w:rFonts w:ascii="Century Gothic" w:hAnsi="Century Gothic"/>
          <w:sz w:val="20"/>
          <w:szCs w:val="20"/>
        </w:rPr>
        <w:t xml:space="preserve">;  Public Health Agency Northern Ireland, </w:t>
      </w:r>
      <w:hyperlink r:id="rId2" w:history="1">
        <w:r w:rsidRPr="00422181">
          <w:rPr>
            <w:rStyle w:val="Hyperlink"/>
            <w:rFonts w:ascii="Century Gothic" w:hAnsi="Century Gothic"/>
            <w:sz w:val="20"/>
            <w:szCs w:val="20"/>
          </w:rPr>
          <w:t>https://www.publichealth.hscni.net/sites/default/files/2020-05/Protecting%20BAME%20colleagues.pdf</w:t>
        </w:r>
      </w:hyperlink>
      <w:r w:rsidRPr="00422181">
        <w:rPr>
          <w:rFonts w:ascii="Century Gothic" w:hAnsi="Century Gothic"/>
          <w:sz w:val="20"/>
          <w:szCs w:val="20"/>
        </w:rPr>
        <w:t xml:space="preserve">; NHS Employers, Risk assessments for staff </w:t>
      </w:r>
      <w:hyperlink r:id="rId3" w:history="1">
        <w:r w:rsidRPr="00422181">
          <w:rPr>
            <w:rStyle w:val="Hyperlink"/>
            <w:rFonts w:ascii="Century Gothic" w:hAnsi="Century Gothic"/>
            <w:sz w:val="20"/>
            <w:szCs w:val="20"/>
          </w:rPr>
          <w:t>https://www.nhsemployers.org/covid19/health-safety-and-wellbeing/risk-assessments-for-staff</w:t>
        </w:r>
      </w:hyperlink>
      <w:r w:rsidRPr="00422181">
        <w:rPr>
          <w:rFonts w:ascii="Century Gothic" w:hAnsi="Century Gothic"/>
          <w:sz w:val="20"/>
          <w:szCs w:val="20"/>
        </w:rPr>
        <w:t>; F</w:t>
      </w:r>
      <w:r w:rsidRPr="00422181">
        <w:rPr>
          <w:rFonts w:ascii="Century Gothic" w:hAnsi="Century Gothic" w:cs="Arial"/>
          <w:sz w:val="20"/>
          <w:szCs w:val="20"/>
          <w:shd w:val="clear" w:color="auto" w:fill="FFFFFF"/>
        </w:rPr>
        <w:t xml:space="preserve">aculty of Occupational Medicine, </w:t>
      </w:r>
      <w:r w:rsidRPr="00422181">
        <w:rPr>
          <w:rFonts w:ascii="Century Gothic" w:hAnsi="Century Gothic"/>
          <w:sz w:val="20"/>
          <w:szCs w:val="20"/>
        </w:rPr>
        <w:t xml:space="preserve">Risk Reduction Framework for NHS Staff at risk of COVID-19 infection </w:t>
      </w:r>
      <w:hyperlink r:id="rId4" w:history="1">
        <w:r w:rsidRPr="00422181">
          <w:rPr>
            <w:rStyle w:val="Hyperlink"/>
            <w:rFonts w:ascii="Century Gothic" w:hAnsi="Century Gothic"/>
            <w:sz w:val="20"/>
            <w:szCs w:val="20"/>
          </w:rPr>
          <w:t>http://www.fom.ac.uk/wp-content/uploads/Risk-Reduction-Framework-for-NHS-staff-at-risk-of-COVID-19-infection-12-05-20.pdf</w:t>
        </w:r>
      </w:hyperlink>
      <w:r w:rsidRPr="00422181">
        <w:rPr>
          <w:rFonts w:ascii="Century Gothic" w:hAnsi="Century Gothic"/>
          <w:sz w:val="20"/>
          <w:szCs w:val="20"/>
        </w:rPr>
        <w:t xml:space="preserve">  accessed 13 June 2020</w:t>
      </w:r>
    </w:p>
  </w:endnote>
  <w:endnote w:id="3">
    <w:p w14:paraId="4079C49E" w14:textId="6774DFEA"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College of Optometrists, Optometric primary eye care during the COVID-19 pandemic, recovery table. Clinical tests </w:t>
      </w:r>
      <w:hyperlink r:id="rId5" w:history="1">
        <w:r w:rsidRPr="00422181">
          <w:rPr>
            <w:rStyle w:val="Hyperlink"/>
            <w:rFonts w:ascii="Century Gothic" w:hAnsi="Century Gothic"/>
          </w:rPr>
          <w:t>https://www.college-optometrists.org/uploads/assets/467d55b0-3c4c-41b4-9d708b627c122ffa/dab1e074-d76e-44f0-8a6c5bda30b0d2e5/COVID-19-traffic-light-guidance-table.pdf</w:t>
        </w:r>
      </w:hyperlink>
      <w:r w:rsidRPr="00422181">
        <w:rPr>
          <w:rFonts w:ascii="Century Gothic" w:hAnsi="Century Gothic"/>
        </w:rPr>
        <w:t xml:space="preserve"> </w:t>
      </w:r>
    </w:p>
  </w:endnote>
  <w:endnote w:id="4">
    <w:p w14:paraId="5D0870DA" w14:textId="1D081E79"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6"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5">
    <w:p w14:paraId="2658D352" w14:textId="5B85C8C5"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7"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6">
    <w:p w14:paraId="2D140D1F" w14:textId="6D8B6260" w:rsidR="00751F20" w:rsidRPr="00422181" w:rsidRDefault="00751F20" w:rsidP="00422181">
      <w:pPr>
        <w:pStyle w:val="NormalWeb"/>
        <w:shd w:val="clear" w:color="auto" w:fill="FFFFFF"/>
        <w:spacing w:before="0" w:beforeAutospacing="0" w:after="0" w:afterAutospacing="0"/>
        <w:contextualSpacing/>
        <w:rPr>
          <w:rFonts w:ascii="Century Gothic" w:hAnsi="Century Gothic"/>
          <w:sz w:val="20"/>
          <w:szCs w:val="20"/>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Each UK country lists these groups separately, </w:t>
      </w:r>
      <w:r w:rsidR="00DD3306" w:rsidRPr="00422181">
        <w:rPr>
          <w:rFonts w:ascii="Century Gothic" w:hAnsi="Century Gothic"/>
          <w:sz w:val="20"/>
          <w:szCs w:val="20"/>
        </w:rPr>
        <w:t xml:space="preserve">you should keep up to date with local lists </w:t>
      </w:r>
    </w:p>
    <w:p w14:paraId="7548267D" w14:textId="77777777"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England - </w:t>
      </w:r>
      <w:hyperlink r:id="rId8" w:anchor="clinically-vulnerable-people" w:history="1">
        <w:r w:rsidRPr="00422181">
          <w:rPr>
            <w:rStyle w:val="Hyperlink"/>
            <w:rFonts w:ascii="Century Gothic" w:hAnsi="Century Gothic" w:cs="Arial"/>
            <w:color w:val="164194"/>
            <w:sz w:val="20"/>
            <w:szCs w:val="20"/>
          </w:rPr>
          <w:t>clinically vulnerable</w:t>
        </w:r>
      </w:hyperlink>
      <w:r w:rsidRPr="00422181">
        <w:rPr>
          <w:rFonts w:ascii="Century Gothic" w:hAnsi="Century Gothic" w:cs="Arial"/>
          <w:color w:val="000000"/>
          <w:sz w:val="20"/>
          <w:szCs w:val="20"/>
        </w:rPr>
        <w:t> and </w:t>
      </w:r>
      <w:hyperlink r:id="rId9" w:anchor="who-is-clinically-extremely-vulnerable" w:history="1">
        <w:r w:rsidRPr="00422181">
          <w:rPr>
            <w:rStyle w:val="Hyperlink"/>
            <w:rFonts w:ascii="Century Gothic" w:hAnsi="Century Gothic" w:cs="Arial"/>
            <w:color w:val="164194"/>
            <w:sz w:val="20"/>
            <w:szCs w:val="20"/>
          </w:rPr>
          <w:t>clinically extremely vulnerable</w:t>
        </w:r>
      </w:hyperlink>
      <w:r w:rsidRPr="00422181">
        <w:rPr>
          <w:rFonts w:ascii="Century Gothic" w:hAnsi="Century Gothic" w:cs="Arial"/>
          <w:color w:val="000000"/>
          <w:sz w:val="20"/>
          <w:szCs w:val="20"/>
        </w:rPr>
        <w:t xml:space="preserve"> Northern Ireland - </w:t>
      </w:r>
      <w:hyperlink r:id="rId10" w:anchor="toc-0" w:history="1">
        <w:r w:rsidRPr="00422181">
          <w:rPr>
            <w:rStyle w:val="Hyperlink"/>
            <w:rFonts w:ascii="Century Gothic" w:hAnsi="Century Gothic" w:cs="Arial"/>
            <w:color w:val="164194"/>
            <w:sz w:val="20"/>
            <w:szCs w:val="20"/>
          </w:rPr>
          <w:t>vulnerable</w:t>
        </w:r>
      </w:hyperlink>
      <w:r w:rsidRPr="00422181">
        <w:rPr>
          <w:rFonts w:ascii="Century Gothic" w:hAnsi="Century Gothic" w:cs="Arial"/>
          <w:color w:val="000000"/>
          <w:sz w:val="20"/>
          <w:szCs w:val="20"/>
        </w:rPr>
        <w:t> and </w:t>
      </w:r>
      <w:hyperlink r:id="rId11" w:anchor="toc-4" w:history="1">
        <w:r w:rsidRPr="00422181">
          <w:rPr>
            <w:rStyle w:val="Hyperlink"/>
            <w:rFonts w:ascii="Century Gothic" w:hAnsi="Century Gothic" w:cs="Arial"/>
            <w:color w:val="164194"/>
            <w:sz w:val="20"/>
            <w:szCs w:val="20"/>
          </w:rPr>
          <w:t>clinically extremely vulnerable </w:t>
        </w:r>
      </w:hyperlink>
      <w:r w:rsidRPr="00422181">
        <w:rPr>
          <w:rFonts w:ascii="Century Gothic" w:hAnsi="Century Gothic" w:cs="Arial"/>
          <w:color w:val="000000"/>
          <w:sz w:val="20"/>
          <w:szCs w:val="20"/>
        </w:rPr>
        <w:t> </w:t>
      </w:r>
    </w:p>
    <w:p w14:paraId="6BF98D82" w14:textId="77777777"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Scotland - </w:t>
      </w:r>
      <w:hyperlink r:id="rId12" w:history="1">
        <w:r w:rsidRPr="00422181">
          <w:rPr>
            <w:rStyle w:val="Hyperlink"/>
            <w:rFonts w:ascii="Century Gothic" w:hAnsi="Century Gothic" w:cs="Arial"/>
            <w:color w:val="164194"/>
            <w:sz w:val="20"/>
            <w:szCs w:val="20"/>
          </w:rPr>
          <w:t>higher risk of severe illness and extremely high risk of severe illness</w:t>
        </w:r>
      </w:hyperlink>
    </w:p>
    <w:p w14:paraId="7ACDE466" w14:textId="36740BFA"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Wales - </w:t>
      </w:r>
      <w:hyperlink r:id="rId13" w:anchor="section-38138" w:history="1">
        <w:r w:rsidRPr="00422181">
          <w:rPr>
            <w:rStyle w:val="Hyperlink"/>
            <w:rFonts w:ascii="Century Gothic" w:hAnsi="Century Gothic" w:cs="Arial"/>
            <w:color w:val="164194"/>
            <w:sz w:val="20"/>
            <w:szCs w:val="20"/>
          </w:rPr>
          <w:t>people at increased risk</w:t>
        </w:r>
      </w:hyperlink>
      <w:r w:rsidRPr="00422181">
        <w:rPr>
          <w:rFonts w:ascii="Century Gothic" w:hAnsi="Century Gothic" w:cs="Arial"/>
          <w:color w:val="000000"/>
          <w:sz w:val="20"/>
          <w:szCs w:val="20"/>
        </w:rPr>
        <w:t> and </w:t>
      </w:r>
      <w:hyperlink r:id="rId14" w:anchor="section-38728" w:history="1">
        <w:r w:rsidRPr="00422181">
          <w:rPr>
            <w:rStyle w:val="Hyperlink"/>
            <w:rFonts w:ascii="Century Gothic" w:hAnsi="Century Gothic" w:cs="Arial"/>
            <w:color w:val="164194"/>
            <w:sz w:val="20"/>
            <w:szCs w:val="20"/>
          </w:rPr>
          <w:t>people extremely vulnerable</w:t>
        </w:r>
      </w:hyperlink>
    </w:p>
  </w:endnote>
  <w:endnote w:id="7">
    <w:p w14:paraId="2494901D" w14:textId="1CFC4A91" w:rsidR="00751F20" w:rsidRPr="00422181" w:rsidRDefault="00751F20" w:rsidP="00422181">
      <w:pPr>
        <w:spacing w:after="0" w:line="240" w:lineRule="auto"/>
        <w:ind w:left="-5" w:right="321"/>
        <w:contextualSpacing/>
        <w:rPr>
          <w:rFonts w:ascii="Century Gothic" w:hAnsi="Century Gothic"/>
          <w:sz w:val="20"/>
          <w:szCs w:val="20"/>
          <w:lang w:val="en-US"/>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w:t>
      </w:r>
      <w:r w:rsidRPr="00422181">
        <w:rPr>
          <w:rFonts w:ascii="Century Gothic" w:hAnsi="Century Gothic"/>
          <w:sz w:val="20"/>
          <w:szCs w:val="20"/>
          <w:lang w:val="en-US"/>
        </w:rPr>
        <w:t xml:space="preserve">NHS Scotland and Scottish Government, </w:t>
      </w:r>
      <w:r w:rsidRPr="00422181">
        <w:rPr>
          <w:rFonts w:ascii="Century Gothic" w:hAnsi="Century Gothic"/>
          <w:sz w:val="20"/>
          <w:szCs w:val="20"/>
        </w:rPr>
        <w:t xml:space="preserve">Interim Guidance for health and social care employers on staff from Black, Asian and Minority Ethnic Backgrounds </w:t>
      </w:r>
      <w:hyperlink r:id="rId15" w:history="1">
        <w:r w:rsidRPr="00422181">
          <w:rPr>
            <w:rStyle w:val="Hyperlink"/>
            <w:rFonts w:ascii="Century Gothic" w:hAnsi="Century Gothic"/>
            <w:sz w:val="20"/>
            <w:szCs w:val="20"/>
          </w:rPr>
          <w:t>https://www.staffgovernance.scot.nhs.uk/coronavirus-covid-19/other/</w:t>
        </w:r>
      </w:hyperlink>
      <w:r w:rsidRPr="00422181">
        <w:rPr>
          <w:rFonts w:ascii="Century Gothic" w:hAnsi="Century Gothic"/>
          <w:sz w:val="20"/>
          <w:szCs w:val="20"/>
        </w:rPr>
        <w:t xml:space="preserve">;  Public Health Agency Northern Ireland, </w:t>
      </w:r>
      <w:hyperlink r:id="rId16" w:history="1">
        <w:r w:rsidRPr="00422181">
          <w:rPr>
            <w:rStyle w:val="Hyperlink"/>
            <w:rFonts w:ascii="Century Gothic" w:hAnsi="Century Gothic"/>
            <w:sz w:val="20"/>
            <w:szCs w:val="20"/>
          </w:rPr>
          <w:t>https://www.publichealth.hscni.net/sites/default/files/2020-05/Protecting%20BAME%20colleagues.pdf</w:t>
        </w:r>
      </w:hyperlink>
      <w:r w:rsidRPr="00422181">
        <w:rPr>
          <w:rFonts w:ascii="Century Gothic" w:hAnsi="Century Gothic"/>
          <w:sz w:val="20"/>
          <w:szCs w:val="20"/>
        </w:rPr>
        <w:t xml:space="preserve">; NHS Employers, Risk assessments for staff </w:t>
      </w:r>
      <w:hyperlink r:id="rId17" w:history="1">
        <w:r w:rsidRPr="00422181">
          <w:rPr>
            <w:rStyle w:val="Hyperlink"/>
            <w:rFonts w:ascii="Century Gothic" w:hAnsi="Century Gothic"/>
            <w:sz w:val="20"/>
            <w:szCs w:val="20"/>
          </w:rPr>
          <w:t>https://www.nhsemployers.org/covid19/health-safety-and-wellbeing/risk-assessments-for-staff</w:t>
        </w:r>
      </w:hyperlink>
      <w:r w:rsidRPr="00422181">
        <w:rPr>
          <w:rFonts w:ascii="Century Gothic" w:hAnsi="Century Gothic"/>
          <w:sz w:val="20"/>
          <w:szCs w:val="20"/>
        </w:rPr>
        <w:t>; F</w:t>
      </w:r>
      <w:r w:rsidRPr="00422181">
        <w:rPr>
          <w:rFonts w:ascii="Century Gothic" w:hAnsi="Century Gothic" w:cs="Arial"/>
          <w:sz w:val="20"/>
          <w:szCs w:val="20"/>
          <w:shd w:val="clear" w:color="auto" w:fill="FFFFFF"/>
        </w:rPr>
        <w:t xml:space="preserve">aculty of Occupational Medicine, </w:t>
      </w:r>
      <w:r w:rsidRPr="00422181">
        <w:rPr>
          <w:rFonts w:ascii="Century Gothic" w:hAnsi="Century Gothic"/>
          <w:sz w:val="20"/>
          <w:szCs w:val="20"/>
        </w:rPr>
        <w:t xml:space="preserve">Risk Reduction Framework for NHS Staff at risk of COVID-19 infection </w:t>
      </w:r>
      <w:hyperlink r:id="rId18" w:history="1">
        <w:r w:rsidRPr="00422181">
          <w:rPr>
            <w:rStyle w:val="Hyperlink"/>
            <w:rFonts w:ascii="Century Gothic" w:hAnsi="Century Gothic"/>
            <w:sz w:val="20"/>
            <w:szCs w:val="20"/>
          </w:rPr>
          <w:t>http://www.fom.ac.uk/wp-content/uploads/Risk-Reduction-Framework-for-NHS-staff-at-risk-of-COVID-19-infection-12-05-20.pdf</w:t>
        </w:r>
      </w:hyperlink>
      <w:r w:rsidRPr="00422181">
        <w:rPr>
          <w:rFonts w:ascii="Century Gothic" w:hAnsi="Century Gothic"/>
          <w:sz w:val="20"/>
          <w:szCs w:val="20"/>
        </w:rPr>
        <w:t xml:space="preserve">  accessed 13 June 2020</w:t>
      </w:r>
    </w:p>
  </w:endnote>
  <w:endnote w:id="8">
    <w:p w14:paraId="65FB8F6C" w14:textId="15C560DD"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19"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9">
    <w:p w14:paraId="48A46364" w14:textId="5021BD00"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F</w:t>
      </w:r>
      <w:r w:rsidRPr="00422181">
        <w:rPr>
          <w:rFonts w:ascii="Century Gothic" w:hAnsi="Century Gothic" w:cs="Arial"/>
          <w:shd w:val="clear" w:color="auto" w:fill="FFFFFF"/>
        </w:rPr>
        <w:t xml:space="preserve">aculty of Occupational Medicine, </w:t>
      </w:r>
      <w:r w:rsidRPr="00422181">
        <w:rPr>
          <w:rFonts w:ascii="Century Gothic" w:hAnsi="Century Gothic"/>
        </w:rPr>
        <w:t xml:space="preserve">Risk Reduction Framework for NHS Staff at risk of COVID-19 infection </w:t>
      </w:r>
      <w:hyperlink r:id="rId20" w:history="1">
        <w:r w:rsidRPr="00422181">
          <w:rPr>
            <w:rStyle w:val="Hyperlink"/>
            <w:rFonts w:ascii="Century Gothic" w:hAnsi="Century Gothic"/>
          </w:rPr>
          <w:t>http://www.fom.ac.uk/wp-content/uploads/Risk-Reduction-Framework-for-NHS-staff-at-risk-of-COVID-19-infection-12-05-20.pdf</w:t>
        </w:r>
      </w:hyperlink>
      <w:r w:rsidRPr="00422181">
        <w:rPr>
          <w:rFonts w:ascii="Century Gothic" w:hAnsi="Century Gothic"/>
        </w:rPr>
        <w:t xml:space="preserve">  accessed 13 June 2020</w:t>
      </w:r>
    </w:p>
  </w:endnote>
  <w:endnote w:id="10">
    <w:p w14:paraId="70E6B04A" w14:textId="75304613"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F</w:t>
      </w:r>
      <w:r w:rsidRPr="00422181">
        <w:rPr>
          <w:rFonts w:ascii="Century Gothic" w:hAnsi="Century Gothic" w:cs="Arial"/>
          <w:shd w:val="clear" w:color="auto" w:fill="FFFFFF"/>
        </w:rPr>
        <w:t xml:space="preserve">aculty of Occupational Medicine, </w:t>
      </w:r>
      <w:r w:rsidRPr="00422181">
        <w:rPr>
          <w:rFonts w:ascii="Century Gothic" w:hAnsi="Century Gothic"/>
        </w:rPr>
        <w:t xml:space="preserve">Risk Reduction Framework for NHS Staff at risk of COVID-19 infection </w:t>
      </w:r>
      <w:hyperlink r:id="rId21" w:history="1">
        <w:r w:rsidRPr="00422181">
          <w:rPr>
            <w:rStyle w:val="Hyperlink"/>
            <w:rFonts w:ascii="Century Gothic" w:hAnsi="Century Gothic"/>
          </w:rPr>
          <w:t>http://www.fom.ac.uk/wp-content/uploads/Risk-Reduction-Framework-for-NHS-staff-at-risk-of-COVID-19-infection-12-05-20.pdf</w:t>
        </w:r>
      </w:hyperlink>
      <w:r w:rsidRPr="00422181">
        <w:rPr>
          <w:rFonts w:ascii="Century Gothic" w:hAnsi="Century Gothic"/>
        </w:rPr>
        <w:t xml:space="preserve">  accessed 13 June 2020</w:t>
      </w:r>
    </w:p>
  </w:endnote>
  <w:endnote w:id="11">
    <w:p w14:paraId="3105F08F" w14:textId="395C841D" w:rsidR="00751F20" w:rsidRPr="00422181" w:rsidRDefault="00751F20" w:rsidP="00422181">
      <w:pPr>
        <w:pStyle w:val="EndnoteText"/>
        <w:contextualSpacing/>
        <w:rPr>
          <w:rFonts w:ascii="Century Gothic" w:hAnsi="Century Gothic" w:cs="Arial"/>
        </w:rPr>
      </w:pPr>
      <w:r w:rsidRPr="00422181">
        <w:rPr>
          <w:rFonts w:ascii="Century Gothic" w:hAnsi="Century Gothic" w:cs="Arial"/>
        </w:rPr>
        <w:endnoteRef/>
      </w:r>
      <w:r w:rsidRPr="00422181">
        <w:rPr>
          <w:rFonts w:ascii="Century Gothic" w:hAnsi="Century Gothic" w:cs="Arial"/>
          <w:b/>
          <w:bCs/>
        </w:rPr>
        <w:t xml:space="preserve"> </w:t>
      </w:r>
      <w:r w:rsidRPr="00422181">
        <w:rPr>
          <w:rFonts w:ascii="Century Gothic" w:hAnsi="Century Gothic" w:cs="Arial"/>
          <w:bCs/>
        </w:rPr>
        <w:t>Member briefing: Public Health England review on disparities in the risk and outcomes of COVID-19</w:t>
      </w:r>
      <w:r w:rsidRPr="00422181">
        <w:rPr>
          <w:rFonts w:ascii="Century Gothic" w:hAnsi="Century Gothic" w:cs="Arial"/>
        </w:rPr>
        <w:t>,</w:t>
      </w:r>
      <w:r w:rsidRPr="00422181">
        <w:rPr>
          <w:rFonts w:ascii="Century Gothic" w:hAnsi="Century Gothic" w:cs="Arial"/>
          <w:bCs/>
        </w:rPr>
        <w:t xml:space="preserve"> NHS Confederation, June 2020 </w:t>
      </w:r>
      <w:hyperlink r:id="rId22" w:history="1">
        <w:r w:rsidRPr="00422181">
          <w:rPr>
            <w:rStyle w:val="Hyperlink"/>
            <w:rFonts w:ascii="Century Gothic" w:hAnsi="Century Gothic" w:cs="Arial"/>
            <w:bCs/>
          </w:rPr>
          <w:t>https://www.nhsconfed.org/resources/2020/06/phe-review-disparities-in-risk-and-outcomes-of-covid19</w:t>
        </w:r>
      </w:hyperlink>
    </w:p>
  </w:endnote>
  <w:endnote w:id="12">
    <w:p w14:paraId="51F66F9E" w14:textId="77777777" w:rsidR="00751F20" w:rsidRPr="00422181" w:rsidRDefault="00751F20" w:rsidP="00422181">
      <w:pPr>
        <w:pStyle w:val="Heading3"/>
        <w:shd w:val="clear" w:color="auto" w:fill="FFFFFF"/>
        <w:spacing w:before="0" w:beforeAutospacing="0" w:after="0" w:afterAutospacing="0"/>
        <w:contextualSpacing/>
        <w:textAlignment w:val="baseline"/>
        <w:rPr>
          <w:rFonts w:ascii="Century Gothic" w:hAnsi="Century Gothic" w:cs="Arial"/>
          <w:b w:val="0"/>
          <w:bCs w:val="0"/>
          <w:color w:val="0B0C0C"/>
          <w:sz w:val="20"/>
          <w:szCs w:val="20"/>
        </w:rPr>
      </w:pPr>
      <w:r w:rsidRPr="00422181">
        <w:rPr>
          <w:rStyle w:val="EndnoteReference"/>
          <w:rFonts w:ascii="Century Gothic" w:hAnsi="Century Gothic"/>
          <w:b w:val="0"/>
          <w:bCs w:val="0"/>
          <w:sz w:val="20"/>
          <w:szCs w:val="20"/>
        </w:rPr>
        <w:endnoteRef/>
      </w:r>
      <w:r w:rsidRPr="00422181">
        <w:rPr>
          <w:rFonts w:ascii="Century Gothic" w:hAnsi="Century Gothic"/>
          <w:sz w:val="20"/>
          <w:szCs w:val="20"/>
        </w:rPr>
        <w:t xml:space="preserve"> </w:t>
      </w:r>
      <w:r w:rsidRPr="00422181">
        <w:rPr>
          <w:rFonts w:ascii="Century Gothic" w:hAnsi="Century Gothic"/>
          <w:b w:val="0"/>
          <w:bCs w:val="0"/>
          <w:sz w:val="20"/>
          <w:szCs w:val="20"/>
        </w:rPr>
        <w:t xml:space="preserve">HM Government, </w:t>
      </w:r>
      <w:r w:rsidRPr="00422181">
        <w:rPr>
          <w:rFonts w:ascii="Century Gothic" w:hAnsi="Century Gothic" w:cs="Arial"/>
          <w:b w:val="0"/>
          <w:bCs w:val="0"/>
          <w:color w:val="0B0C0C"/>
          <w:sz w:val="20"/>
          <w:szCs w:val="20"/>
        </w:rPr>
        <w:t>2.1 Protecting people who are at higher risk</w:t>
      </w:r>
    </w:p>
    <w:p w14:paraId="7EC108BC" w14:textId="2D452195" w:rsidR="00751F20" w:rsidRPr="00422181" w:rsidRDefault="00751F20" w:rsidP="00422181">
      <w:pPr>
        <w:pStyle w:val="EndnoteText"/>
        <w:contextualSpacing/>
        <w:rPr>
          <w:rFonts w:ascii="Century Gothic" w:hAnsi="Century Gothic"/>
          <w:lang w:val="en-US"/>
        </w:rPr>
      </w:pPr>
      <w:r w:rsidRPr="00422181">
        <w:rPr>
          <w:rFonts w:ascii="Century Gothic" w:hAnsi="Century Gothic"/>
        </w:rPr>
        <w:t>“</w:t>
      </w:r>
      <w:r w:rsidRPr="00422181">
        <w:rPr>
          <w:rFonts w:ascii="Century Gothic" w:hAnsi="Century Gothic" w:cs="Arial"/>
          <w:bdr w:val="none" w:sz="0" w:space="0" w:color="auto" w:frame="1"/>
          <w:shd w:val="clear" w:color="auto" w:fill="FFFFFF"/>
        </w:rPr>
        <w:t>Clinically extremely vulnerable individuals</w:t>
      </w:r>
      <w:r w:rsidRPr="00422181">
        <w:rPr>
          <w:rFonts w:ascii="Century Gothic" w:hAnsi="Century Gothic" w:cs="Arial"/>
          <w:color w:val="0B0C0C"/>
          <w:shd w:val="clear" w:color="auto" w:fill="FFFFFF"/>
        </w:rPr>
        <w:t xml:space="preserve"> have been strongly advised not to work outside the home.” </w:t>
      </w:r>
      <w:hyperlink r:id="rId23" w:anchor="shops-2-1" w:history="1">
        <w:r w:rsidRPr="00422181">
          <w:rPr>
            <w:rStyle w:val="Hyperlink"/>
            <w:rFonts w:ascii="Century Gothic" w:hAnsi="Century Gothic"/>
          </w:rPr>
          <w:t>https://www.gov.uk/guidance/working-safely-during-coronavirus-covid-19/shops-and-branches#shops-2-1</w:t>
        </w:r>
      </w:hyperlink>
      <w:r w:rsidRPr="00422181">
        <w:rPr>
          <w:rFonts w:ascii="Century Gothic" w:hAnsi="Century Gothic"/>
        </w:rPr>
        <w:t xml:space="preserve"> </w:t>
      </w:r>
    </w:p>
  </w:endnote>
  <w:endnote w:id="13">
    <w:p w14:paraId="4E790A9C" w14:textId="77777777" w:rsidR="00751F20" w:rsidRPr="00422181" w:rsidRDefault="00751F20" w:rsidP="00422181">
      <w:pPr>
        <w:pStyle w:val="Heading3"/>
        <w:shd w:val="clear" w:color="auto" w:fill="FFFFFF"/>
        <w:spacing w:before="0" w:beforeAutospacing="0" w:after="0" w:afterAutospacing="0"/>
        <w:contextualSpacing/>
        <w:textAlignment w:val="baseline"/>
        <w:rPr>
          <w:rFonts w:ascii="Century Gothic" w:hAnsi="Century Gothic" w:cs="Arial"/>
          <w:b w:val="0"/>
          <w:bCs w:val="0"/>
          <w:color w:val="0B0C0C"/>
          <w:sz w:val="20"/>
          <w:szCs w:val="20"/>
        </w:rPr>
      </w:pPr>
      <w:r w:rsidRPr="00422181">
        <w:rPr>
          <w:rStyle w:val="EndnoteReference"/>
          <w:rFonts w:ascii="Century Gothic" w:hAnsi="Century Gothic"/>
          <w:b w:val="0"/>
          <w:bCs w:val="0"/>
          <w:sz w:val="20"/>
          <w:szCs w:val="20"/>
        </w:rPr>
        <w:endnoteRef/>
      </w:r>
      <w:r w:rsidRPr="00422181">
        <w:rPr>
          <w:rFonts w:ascii="Century Gothic" w:hAnsi="Century Gothic"/>
          <w:sz w:val="20"/>
          <w:szCs w:val="20"/>
        </w:rPr>
        <w:t xml:space="preserve"> </w:t>
      </w:r>
      <w:r w:rsidRPr="00422181">
        <w:rPr>
          <w:rFonts w:ascii="Century Gothic" w:hAnsi="Century Gothic"/>
          <w:b w:val="0"/>
          <w:bCs w:val="0"/>
          <w:sz w:val="20"/>
          <w:szCs w:val="20"/>
        </w:rPr>
        <w:t xml:space="preserve">HM Government, </w:t>
      </w:r>
      <w:r w:rsidRPr="00422181">
        <w:rPr>
          <w:rFonts w:ascii="Century Gothic" w:hAnsi="Century Gothic" w:cs="Arial"/>
          <w:b w:val="0"/>
          <w:bCs w:val="0"/>
          <w:color w:val="0B0C0C"/>
          <w:sz w:val="20"/>
          <w:szCs w:val="20"/>
        </w:rPr>
        <w:t>2.1 Protecting people who are at higher risk</w:t>
      </w:r>
    </w:p>
    <w:p w14:paraId="463C6BAD" w14:textId="61D2508E" w:rsidR="00751F20" w:rsidRPr="003E38C8" w:rsidRDefault="00751F20" w:rsidP="00422181">
      <w:pPr>
        <w:pStyle w:val="EndnoteText"/>
        <w:contextualSpacing/>
        <w:rPr>
          <w:rFonts w:ascii="Century Gothic" w:hAnsi="Century Gothic"/>
        </w:rPr>
      </w:pPr>
      <w:r w:rsidRPr="00422181">
        <w:rPr>
          <w:rFonts w:ascii="Century Gothic" w:hAnsi="Century Gothic" w:cs="Arial"/>
          <w:bdr w:val="none" w:sz="0" w:space="0" w:color="auto" w:frame="1"/>
          <w:shd w:val="clear" w:color="auto" w:fill="FFFFFF"/>
        </w:rPr>
        <w:t>“Clinically vulnerable individuals, who are at higher risk of severe illness (for example, people with some pre-existing conditions), have been asked to take extra care in observing social distancing and should be helped to work from home, either in their current role or in an alternative role.</w:t>
      </w:r>
      <w:r w:rsidRPr="00422181">
        <w:rPr>
          <w:rFonts w:ascii="Century Gothic" w:hAnsi="Century Gothic" w:cs="Arial"/>
          <w:color w:val="0B0C0C"/>
          <w:shd w:val="clear" w:color="auto" w:fill="FFFFFF"/>
        </w:rPr>
        <w:t xml:space="preserve">” </w:t>
      </w:r>
      <w:hyperlink r:id="rId24" w:anchor="shops-2-1" w:history="1">
        <w:r w:rsidRPr="00422181">
          <w:rPr>
            <w:rStyle w:val="Hyperlink"/>
            <w:rFonts w:ascii="Century Gothic" w:hAnsi="Century Gothic"/>
          </w:rPr>
          <w:t>https://www.gov.uk/guidance/working-safely-during-coronavirus-covid-19/shops-and-branches#shops-2-1</w:t>
        </w:r>
      </w:hyperlink>
      <w:r w:rsidRPr="00422181">
        <w:rPr>
          <w:rFonts w:ascii="Century Gothic" w:hAnsi="Century Gothic"/>
        </w:rPr>
        <w:t xml:space="preserve"> </w:t>
      </w:r>
    </w:p>
  </w:endnote>
  <w:endnote w:id="14">
    <w:p w14:paraId="40CFA353" w14:textId="0B64D14D" w:rsidR="00B01398" w:rsidRPr="00422181" w:rsidRDefault="00B01398" w:rsidP="00422181">
      <w:pPr>
        <w:pStyle w:val="CommentText"/>
        <w:spacing w:after="0"/>
        <w:contextualSpacing/>
        <w:rPr>
          <w:rFonts w:ascii="Century Gothic" w:hAnsi="Century Gothic"/>
        </w:rPr>
      </w:pPr>
      <w:r w:rsidRPr="00422181">
        <w:rPr>
          <w:rStyle w:val="EndnoteReference"/>
          <w:rFonts w:ascii="Century Gothic" w:hAnsi="Century Gothic"/>
        </w:rPr>
        <w:endnoteRef/>
      </w:r>
      <w:r w:rsidRPr="00422181">
        <w:rPr>
          <w:rFonts w:ascii="Century Gothic" w:hAnsi="Century Gothic"/>
        </w:rPr>
        <w:t xml:space="preserve"> </w:t>
      </w:r>
      <w:hyperlink r:id="rId25" w:anchor="clinically-vulnerable-people" w:history="1">
        <w:r w:rsidRPr="00422181">
          <w:rPr>
            <w:rStyle w:val="Hyperlink"/>
            <w:rFonts w:ascii="Century Gothic" w:hAnsi="Century Gothic"/>
          </w:rPr>
          <w:t>https://www.gov.uk/government/publications/staying-alert-and-safe-social-distancing/staying-alert-and-safe-social-distancing-after-4-july#clinically-vulnerable-people</w:t>
        </w:r>
      </w:hyperlink>
    </w:p>
    <w:p w14:paraId="7DE45578" w14:textId="35BE3F21" w:rsidR="00B01398" w:rsidRPr="00422181" w:rsidRDefault="00C76545" w:rsidP="00422181">
      <w:pPr>
        <w:pStyle w:val="CommentText"/>
        <w:spacing w:after="0"/>
        <w:contextualSpacing/>
        <w:rPr>
          <w:rFonts w:ascii="Century Gothic" w:hAnsi="Century Gothic"/>
        </w:rPr>
      </w:pPr>
      <w:hyperlink r:id="rId26" w:anchor="toc-0" w:history="1">
        <w:r w:rsidR="00B01398" w:rsidRPr="00422181">
          <w:rPr>
            <w:rStyle w:val="Hyperlink"/>
            <w:rFonts w:ascii="Century Gothic" w:hAnsi="Century Gothic"/>
          </w:rPr>
          <w:t>https://www.nidirect.gov.uk/articles/coronavirus-covid-19-advice-vulnerable-people#toc-0</w:t>
        </w:r>
      </w:hyperlink>
    </w:p>
    <w:p w14:paraId="46D7111C" w14:textId="3C31F1FE" w:rsidR="00B01398" w:rsidRPr="00422181" w:rsidRDefault="00C76545" w:rsidP="00422181">
      <w:pPr>
        <w:pStyle w:val="CommentText"/>
        <w:spacing w:after="0"/>
        <w:contextualSpacing/>
        <w:rPr>
          <w:rFonts w:ascii="Century Gothic" w:hAnsi="Century Gothic"/>
        </w:rPr>
      </w:pPr>
      <w:hyperlink r:id="rId27" w:history="1">
        <w:r w:rsidR="00B01398" w:rsidRPr="00422181">
          <w:rPr>
            <w:rStyle w:val="Hyperlink"/>
            <w:rFonts w:ascii="Century Gothic" w:hAnsi="Century Gothic"/>
          </w:rPr>
          <w:t>https://www.nhsinform.scot/illnesses-and-conditions/infections-and-poisoning/coronavirus-covid-19/coronavirus-covid-19-physical-distancing</w:t>
        </w:r>
      </w:hyperlink>
    </w:p>
    <w:p w14:paraId="434AC202" w14:textId="57FD2DED" w:rsidR="00663E0B" w:rsidRPr="00422181" w:rsidRDefault="00C76545" w:rsidP="00422181">
      <w:pPr>
        <w:pStyle w:val="EndnoteText"/>
        <w:contextualSpacing/>
        <w:rPr>
          <w:rStyle w:val="Hyperlink"/>
          <w:rFonts w:ascii="Century Gothic" w:hAnsi="Century Gothic"/>
        </w:rPr>
      </w:pPr>
      <w:hyperlink r:id="rId28" w:anchor="section-38138" w:history="1">
        <w:r w:rsidR="00B01398" w:rsidRPr="00422181">
          <w:rPr>
            <w:rStyle w:val="Hyperlink"/>
            <w:rFonts w:ascii="Century Gothic" w:hAnsi="Century Gothic"/>
          </w:rPr>
          <w:t>https://gov.wales/coronavirus-social-distancing-guidance#section-38138</w:t>
        </w:r>
      </w:hyperlink>
    </w:p>
    <w:p w14:paraId="40B900FE" w14:textId="3488F7E0" w:rsidR="00663E0B" w:rsidRPr="00422181" w:rsidRDefault="00C76545" w:rsidP="00422181">
      <w:pPr>
        <w:pStyle w:val="CommentText"/>
        <w:spacing w:after="0"/>
        <w:contextualSpacing/>
        <w:rPr>
          <w:rFonts w:ascii="Century Gothic" w:hAnsi="Century Gothic"/>
        </w:rPr>
      </w:pPr>
      <w:hyperlink r:id="rId29" w:anchor="clinically-vulnerable-people" w:history="1">
        <w:r w:rsidR="00663E0B" w:rsidRPr="00422181">
          <w:rPr>
            <w:rStyle w:val="Hyperlink"/>
            <w:rFonts w:ascii="Century Gothic" w:hAnsi="Century Gothic"/>
          </w:rPr>
          <w:t>https://www.gov.uk/government/publications/staying-alert-and-safe-social-distancing/staying-alert-and-safe-social-distancing-after-4-july#clinically-vulnerable-people</w:t>
        </w:r>
      </w:hyperlink>
    </w:p>
    <w:p w14:paraId="24AF5C86" w14:textId="1C4F6E95" w:rsidR="00663E0B" w:rsidRPr="00422181" w:rsidRDefault="00C76545" w:rsidP="00422181">
      <w:pPr>
        <w:pStyle w:val="CommentText"/>
        <w:spacing w:after="0"/>
        <w:contextualSpacing/>
        <w:rPr>
          <w:rFonts w:ascii="Century Gothic" w:hAnsi="Century Gothic"/>
        </w:rPr>
      </w:pPr>
      <w:hyperlink r:id="rId30" w:anchor="toc-0" w:history="1">
        <w:r w:rsidR="00663E0B" w:rsidRPr="00422181">
          <w:rPr>
            <w:rStyle w:val="Hyperlink"/>
            <w:rFonts w:ascii="Century Gothic" w:hAnsi="Century Gothic"/>
          </w:rPr>
          <w:t>https://www.nidirect.gov.uk/articles/coronavirus-covid-19-advice-vulnerable-people#toc-0</w:t>
        </w:r>
      </w:hyperlink>
    </w:p>
  </w:endnote>
  <w:endnote w:id="15">
    <w:p w14:paraId="3B689B38" w14:textId="375A0EC4" w:rsidR="00B61533" w:rsidRPr="00DD3306" w:rsidRDefault="00B61533" w:rsidP="00422181">
      <w:pPr>
        <w:pStyle w:val="EndnoteText"/>
        <w:contextualSpacing/>
        <w:rPr>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BMA, Covid-19 risk assessment. </w:t>
      </w:r>
      <w:hyperlink r:id="rId31" w:history="1">
        <w:r w:rsidRPr="00422181">
          <w:rPr>
            <w:rStyle w:val="Hyperlink"/>
            <w:rFonts w:ascii="Century Gothic" w:hAnsi="Century Gothic"/>
          </w:rPr>
          <w:t>https://www.bma.org.uk/advice-and-support/covid-19/your-health/covid-19-risk-assessment</w:t>
        </w:r>
      </w:hyperlink>
      <w:r w:rsidRPr="00422181">
        <w:rPr>
          <w:rFonts w:ascii="Century Gothic" w:hAnsi="Century Gothic"/>
        </w:rPr>
        <w:t xml:space="preserve">  accessed 6 July 2020</w:t>
      </w:r>
      <w:r w:rsidRPr="0042218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654245"/>
      <w:docPartObj>
        <w:docPartGallery w:val="Page Numbers (Bottom of Page)"/>
        <w:docPartUnique/>
      </w:docPartObj>
    </w:sdtPr>
    <w:sdtEndPr>
      <w:rPr>
        <w:noProof/>
      </w:rPr>
    </w:sdtEndPr>
    <w:sdtContent>
      <w:p w14:paraId="5A6EC154" w14:textId="5E8237B5" w:rsidR="00751F20" w:rsidRDefault="00751F20">
        <w:pPr>
          <w:pStyle w:val="Footer"/>
          <w:jc w:val="right"/>
        </w:pPr>
        <w:r>
          <w:fldChar w:fldCharType="begin"/>
        </w:r>
        <w:r>
          <w:instrText xml:space="preserve"> PAGE   \* MERGEFORMAT </w:instrText>
        </w:r>
        <w:r>
          <w:fldChar w:fldCharType="separate"/>
        </w:r>
        <w:r w:rsidR="006A7B40">
          <w:rPr>
            <w:noProof/>
          </w:rPr>
          <w:t>3</w:t>
        </w:r>
        <w:r>
          <w:rPr>
            <w:noProof/>
          </w:rPr>
          <w:fldChar w:fldCharType="end"/>
        </w:r>
      </w:p>
    </w:sdtContent>
  </w:sdt>
  <w:p w14:paraId="369AF75F" w14:textId="77777777" w:rsidR="00751F20" w:rsidRDefault="0075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2E23" w14:textId="77777777" w:rsidR="00C76545" w:rsidRDefault="00C76545" w:rsidP="000C4111">
      <w:pPr>
        <w:spacing w:after="0" w:line="240" w:lineRule="auto"/>
      </w:pPr>
      <w:r>
        <w:separator/>
      </w:r>
    </w:p>
  </w:footnote>
  <w:footnote w:type="continuationSeparator" w:id="0">
    <w:p w14:paraId="57D5F7A6" w14:textId="77777777" w:rsidR="00C76545" w:rsidRDefault="00C76545" w:rsidP="000C4111">
      <w:pPr>
        <w:spacing w:after="0" w:line="240" w:lineRule="auto"/>
      </w:pPr>
      <w:r>
        <w:continuationSeparator/>
      </w:r>
    </w:p>
  </w:footnote>
  <w:footnote w:id="1">
    <w:p w14:paraId="3BE51C29" w14:textId="3F063085" w:rsidR="00751F20" w:rsidRPr="00D73594" w:rsidRDefault="00751F20" w:rsidP="00C469A7">
      <w:pPr>
        <w:rPr>
          <w:rFonts w:ascii="Century Gothic" w:hAnsi="Century Gothic"/>
          <w:sz w:val="18"/>
          <w:szCs w:val="18"/>
        </w:rPr>
      </w:pPr>
      <w:r w:rsidRPr="00D73594">
        <w:rPr>
          <w:rStyle w:val="FootnoteReference"/>
          <w:rFonts w:ascii="Century Gothic" w:hAnsi="Century Gothic"/>
          <w:sz w:val="18"/>
          <w:szCs w:val="18"/>
        </w:rPr>
        <w:footnoteRef/>
      </w:r>
      <w:r w:rsidRPr="00D73594">
        <w:rPr>
          <w:rFonts w:ascii="Century Gothic" w:hAnsi="Century Gothic"/>
          <w:sz w:val="18"/>
          <w:szCs w:val="18"/>
        </w:rPr>
        <w:t xml:space="preserve"> </w:t>
      </w:r>
      <w:hyperlink r:id="rId1" w:history="1">
        <w:r w:rsidR="00307914" w:rsidRPr="0029151C">
          <w:rPr>
            <w:rStyle w:val="Hyperlink"/>
            <w:rFonts w:ascii="Century Gothic" w:hAnsi="Century Gothic"/>
            <w:color w:val="auto"/>
            <w:sz w:val="18"/>
            <w:szCs w:val="18"/>
            <w:u w:val="none"/>
          </w:rPr>
          <w:t>Access</w:t>
        </w:r>
      </w:hyperlink>
      <w:r w:rsidR="00307914" w:rsidRPr="0029151C">
        <w:rPr>
          <w:rStyle w:val="Hyperlink"/>
          <w:rFonts w:ascii="Century Gothic" w:hAnsi="Century Gothic"/>
          <w:color w:val="auto"/>
          <w:sz w:val="18"/>
          <w:szCs w:val="18"/>
          <w:u w:val="none"/>
        </w:rPr>
        <w:t xml:space="preserve"> the latest version here </w:t>
      </w:r>
      <w:hyperlink r:id="rId2" w:history="1">
        <w:r w:rsidR="00307914" w:rsidRPr="00307914">
          <w:rPr>
            <w:rStyle w:val="Hyperlink"/>
            <w:rFonts w:ascii="Century Gothic" w:hAnsi="Century Gothic"/>
            <w:sz w:val="18"/>
            <w:szCs w:val="18"/>
          </w:rPr>
          <w:t>https://www.rcog.org.uk/coronavirus-pregnancy</w:t>
        </w:r>
      </w:hyperlink>
      <w:r w:rsidR="00307914">
        <w:t xml:space="preserve"> </w:t>
      </w:r>
    </w:p>
    <w:p w14:paraId="5F7621AA" w14:textId="77777777" w:rsidR="00751F20" w:rsidRPr="00412495" w:rsidRDefault="00751F20" w:rsidP="00C469A7">
      <w:pPr>
        <w:pStyle w:val="FootnoteText"/>
        <w:rPr>
          <w:rFonts w:ascii="Century Gothic" w:hAnsi="Century Gothic"/>
          <w:lang w:val="en-US"/>
        </w:rPr>
      </w:pPr>
    </w:p>
  </w:footnote>
  <w:footnote w:id="2">
    <w:p w14:paraId="57AE56AD" w14:textId="3F1A2019" w:rsidR="00751F20" w:rsidRDefault="00751F20">
      <w:pPr>
        <w:pStyle w:val="FootnoteText"/>
      </w:pPr>
      <w:r>
        <w:rPr>
          <w:rStyle w:val="FootnoteReference"/>
        </w:rPr>
        <w:footnoteRef/>
      </w:r>
      <w:r>
        <w:t xml:space="preserve"> </w:t>
      </w:r>
      <w:r w:rsidRPr="002D3F72">
        <w:rPr>
          <w:rFonts w:ascii="Century Gothic" w:hAnsi="Century Gothic"/>
          <w:sz w:val="18"/>
          <w:szCs w:val="18"/>
        </w:rPr>
        <w:t xml:space="preserve">Employers and employees might be interested in an </w:t>
      </w:r>
      <w:hyperlink r:id="rId3" w:history="1">
        <w:r w:rsidRPr="002D3F72">
          <w:rPr>
            <w:rStyle w:val="Hyperlink"/>
            <w:rFonts w:ascii="Century Gothic" w:hAnsi="Century Gothic"/>
            <w:sz w:val="18"/>
            <w:szCs w:val="18"/>
          </w:rPr>
          <w:t>objective scoring model that has been developed and submitted for peer-review</w:t>
        </w:r>
      </w:hyperlink>
      <w:r w:rsidRPr="002D3F72">
        <w:rPr>
          <w:rFonts w:ascii="Century Gothic" w:hAnsi="Century Gothic"/>
          <w:sz w:val="18"/>
          <w:szCs w:val="18"/>
        </w:rPr>
        <w:t xml:space="preserve">.  Although still pending peer-review, </w:t>
      </w:r>
      <w:hyperlink r:id="rId4" w:anchor="page=20" w:history="1">
        <w:r w:rsidRPr="002D3F72">
          <w:rPr>
            <w:rStyle w:val="Hyperlink"/>
            <w:rFonts w:ascii="Century Gothic" w:hAnsi="Century Gothic"/>
            <w:sz w:val="18"/>
            <w:szCs w:val="18"/>
          </w:rPr>
          <w:t>it</w:t>
        </w:r>
      </w:hyperlink>
      <w:r w:rsidRPr="002D3F72">
        <w:rPr>
          <w:rFonts w:ascii="Century Gothic" w:hAnsi="Century Gothic"/>
          <w:sz w:val="18"/>
          <w:szCs w:val="18"/>
        </w:rPr>
        <w:t xml:space="preserve"> provides a suggested objective risk stratification tool for people </w:t>
      </w:r>
      <w:r w:rsidRPr="002D3F72">
        <w:rPr>
          <w:rFonts w:ascii="Century Gothic" w:hAnsi="Century Gothic"/>
          <w:bCs/>
          <w:sz w:val="18"/>
          <w:szCs w:val="18"/>
          <w:u w:val="single"/>
        </w:rPr>
        <w:t>not</w:t>
      </w:r>
      <w:r w:rsidRPr="002D3F72">
        <w:rPr>
          <w:rFonts w:ascii="Century Gothic" w:hAnsi="Century Gothic"/>
          <w:sz w:val="18"/>
          <w:szCs w:val="18"/>
        </w:rPr>
        <w:t xml:space="preserve"> already on official clinically vulnerable and extremely vulnerable lists in the UK.</w:t>
      </w:r>
      <w:r w:rsidRPr="009C3532">
        <w:rPr>
          <w:rFonts w:ascii="Century Gothic" w:hAnsi="Century Gothic"/>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4D0F"/>
    <w:multiLevelType w:val="multilevel"/>
    <w:tmpl w:val="DAA0E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D6C63"/>
    <w:multiLevelType w:val="hybridMultilevel"/>
    <w:tmpl w:val="D3305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E782F"/>
    <w:multiLevelType w:val="hybridMultilevel"/>
    <w:tmpl w:val="B142CC42"/>
    <w:lvl w:ilvl="0" w:tplc="3244A5C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B64150"/>
    <w:multiLevelType w:val="hybridMultilevel"/>
    <w:tmpl w:val="4D5EA646"/>
    <w:lvl w:ilvl="0" w:tplc="70B0742E">
      <w:start w:val="1"/>
      <w:numFmt w:val="upperLetter"/>
      <w:lvlText w:val="%1."/>
      <w:lvlJc w:val="left"/>
      <w:pPr>
        <w:ind w:left="283"/>
      </w:pPr>
      <w:rPr>
        <w:rFonts w:ascii="Century Gothic" w:eastAsia="Calibri" w:hAnsi="Century Gothic" w:cs="Calibri" w:hint="default"/>
        <w:b w:val="0"/>
        <w:i w:val="0"/>
        <w:strike w:val="0"/>
        <w:dstrike w:val="0"/>
        <w:color w:val="000000"/>
        <w:sz w:val="16"/>
        <w:szCs w:val="16"/>
        <w:u w:val="none" w:color="000000"/>
        <w:bdr w:val="none" w:sz="0" w:space="0" w:color="auto"/>
        <w:shd w:val="clear" w:color="auto" w:fill="auto"/>
        <w:vertAlign w:val="baseline"/>
      </w:rPr>
    </w:lvl>
    <w:lvl w:ilvl="1" w:tplc="1CC075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F0C1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5698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28C5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264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E97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0C6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D8DE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F41AD3"/>
    <w:multiLevelType w:val="multilevel"/>
    <w:tmpl w:val="A1D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516A9"/>
    <w:multiLevelType w:val="hybridMultilevel"/>
    <w:tmpl w:val="1480E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FA75D9"/>
    <w:multiLevelType w:val="hybridMultilevel"/>
    <w:tmpl w:val="A66E4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F60CF8"/>
    <w:multiLevelType w:val="hybridMultilevel"/>
    <w:tmpl w:val="760E7F18"/>
    <w:lvl w:ilvl="0" w:tplc="6114C102">
      <w:start w:val="1"/>
      <w:numFmt w:val="bullet"/>
      <w:lvlText w:val="•"/>
      <w:lvlJc w:val="left"/>
      <w:pPr>
        <w:ind w:left="36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DEB0A20E">
      <w:start w:val="1"/>
      <w:numFmt w:val="bullet"/>
      <w:lvlText w:val="o"/>
      <w:lvlJc w:val="left"/>
      <w:pPr>
        <w:ind w:left="1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A2BE027A">
      <w:start w:val="1"/>
      <w:numFmt w:val="bullet"/>
      <w:lvlText w:val="▪"/>
      <w:lvlJc w:val="left"/>
      <w:pPr>
        <w:ind w:left="18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54F247BC">
      <w:start w:val="1"/>
      <w:numFmt w:val="bullet"/>
      <w:lvlText w:val="•"/>
      <w:lvlJc w:val="left"/>
      <w:pPr>
        <w:ind w:left="252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47E82108">
      <w:start w:val="1"/>
      <w:numFmt w:val="bullet"/>
      <w:lvlText w:val="o"/>
      <w:lvlJc w:val="left"/>
      <w:pPr>
        <w:ind w:left="3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7DE8A57A">
      <w:start w:val="1"/>
      <w:numFmt w:val="bullet"/>
      <w:lvlText w:val="▪"/>
      <w:lvlJc w:val="left"/>
      <w:pPr>
        <w:ind w:left="39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EB9A22BE">
      <w:start w:val="1"/>
      <w:numFmt w:val="bullet"/>
      <w:lvlText w:val="•"/>
      <w:lvlJc w:val="left"/>
      <w:pPr>
        <w:ind w:left="468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20802B98">
      <w:start w:val="1"/>
      <w:numFmt w:val="bullet"/>
      <w:lvlText w:val="o"/>
      <w:lvlJc w:val="left"/>
      <w:pPr>
        <w:ind w:left="54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B3ECE8A4">
      <w:start w:val="1"/>
      <w:numFmt w:val="bullet"/>
      <w:lvlText w:val="▪"/>
      <w:lvlJc w:val="left"/>
      <w:pPr>
        <w:ind w:left="61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8" w15:restartNumberingAfterBreak="0">
    <w:nsid w:val="2D846BDC"/>
    <w:multiLevelType w:val="multilevel"/>
    <w:tmpl w:val="70947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324E02"/>
    <w:multiLevelType w:val="hybridMultilevel"/>
    <w:tmpl w:val="ECCE6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6481C31"/>
    <w:multiLevelType w:val="hybridMultilevel"/>
    <w:tmpl w:val="B4C0B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866D1E"/>
    <w:multiLevelType w:val="hybridMultilevel"/>
    <w:tmpl w:val="1F2653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7A0366"/>
    <w:multiLevelType w:val="hybridMultilevel"/>
    <w:tmpl w:val="01FC63C6"/>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92731B"/>
    <w:multiLevelType w:val="multilevel"/>
    <w:tmpl w:val="44F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46FA3"/>
    <w:multiLevelType w:val="hybridMultilevel"/>
    <w:tmpl w:val="BE28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893C42"/>
    <w:multiLevelType w:val="hybridMultilevel"/>
    <w:tmpl w:val="4BCC68F2"/>
    <w:lvl w:ilvl="0" w:tplc="767A948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C00C61"/>
    <w:multiLevelType w:val="hybridMultilevel"/>
    <w:tmpl w:val="0ABC2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5A4818"/>
    <w:multiLevelType w:val="hybridMultilevel"/>
    <w:tmpl w:val="E13EB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10426"/>
    <w:multiLevelType w:val="hybridMultilevel"/>
    <w:tmpl w:val="BCEE75CA"/>
    <w:lvl w:ilvl="0" w:tplc="398E57E2">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A06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3634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CEA4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E9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AEC1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C78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E84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F68A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6154A0"/>
    <w:multiLevelType w:val="hybridMultilevel"/>
    <w:tmpl w:val="6B26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43696"/>
    <w:multiLevelType w:val="hybridMultilevel"/>
    <w:tmpl w:val="8F148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E19780E"/>
    <w:multiLevelType w:val="hybridMultilevel"/>
    <w:tmpl w:val="054207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957EE1"/>
    <w:multiLevelType w:val="hybridMultilevel"/>
    <w:tmpl w:val="82F43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D6C6C"/>
    <w:multiLevelType w:val="hybridMultilevel"/>
    <w:tmpl w:val="79B816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0678F1"/>
    <w:multiLevelType w:val="hybridMultilevel"/>
    <w:tmpl w:val="EE9438EA"/>
    <w:lvl w:ilvl="0" w:tplc="C608B9C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85BAB"/>
    <w:multiLevelType w:val="hybridMultilevel"/>
    <w:tmpl w:val="221A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2"/>
  </w:num>
  <w:num w:numId="4">
    <w:abstractNumId w:val="19"/>
  </w:num>
  <w:num w:numId="5">
    <w:abstractNumId w:val="9"/>
  </w:num>
  <w:num w:numId="6">
    <w:abstractNumId w:val="18"/>
  </w:num>
  <w:num w:numId="7">
    <w:abstractNumId w:val="9"/>
  </w:num>
  <w:num w:numId="8">
    <w:abstractNumId w:val="25"/>
  </w:num>
  <w:num w:numId="9">
    <w:abstractNumId w:val="5"/>
  </w:num>
  <w:num w:numId="10">
    <w:abstractNumId w:val="11"/>
  </w:num>
  <w:num w:numId="11">
    <w:abstractNumId w:val="3"/>
  </w:num>
  <w:num w:numId="12">
    <w:abstractNumId w:val="7"/>
  </w:num>
  <w:num w:numId="13">
    <w:abstractNumId w:val="23"/>
  </w:num>
  <w:num w:numId="14">
    <w:abstractNumId w:val="14"/>
  </w:num>
  <w:num w:numId="15">
    <w:abstractNumId w:val="20"/>
  </w:num>
  <w:num w:numId="16">
    <w:abstractNumId w:val="8"/>
  </w:num>
  <w:num w:numId="17">
    <w:abstractNumId w:val="15"/>
  </w:num>
  <w:num w:numId="18">
    <w:abstractNumId w:val="2"/>
  </w:num>
  <w:num w:numId="19">
    <w:abstractNumId w:val="17"/>
  </w:num>
  <w:num w:numId="20">
    <w:abstractNumId w:val="24"/>
  </w:num>
  <w:num w:numId="21">
    <w:abstractNumId w:val="6"/>
  </w:num>
  <w:num w:numId="22">
    <w:abstractNumId w:val="10"/>
  </w:num>
  <w:num w:numId="23">
    <w:abstractNumId w:val="12"/>
  </w:num>
  <w:num w:numId="24">
    <w:abstractNumId w:val="4"/>
  </w:num>
  <w:num w:numId="25">
    <w:abstractNumId w:val="0"/>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6"/>
    <w:rsid w:val="0000327F"/>
    <w:rsid w:val="000072AF"/>
    <w:rsid w:val="00010326"/>
    <w:rsid w:val="00030A06"/>
    <w:rsid w:val="000356AA"/>
    <w:rsid w:val="0004038C"/>
    <w:rsid w:val="000520D8"/>
    <w:rsid w:val="00052BCB"/>
    <w:rsid w:val="000531B1"/>
    <w:rsid w:val="0005540D"/>
    <w:rsid w:val="000972B4"/>
    <w:rsid w:val="000B494C"/>
    <w:rsid w:val="000B5B02"/>
    <w:rsid w:val="000C3097"/>
    <w:rsid w:val="000C4111"/>
    <w:rsid w:val="000C4A22"/>
    <w:rsid w:val="000E5054"/>
    <w:rsid w:val="00101BA1"/>
    <w:rsid w:val="00102BB7"/>
    <w:rsid w:val="00110410"/>
    <w:rsid w:val="0011669E"/>
    <w:rsid w:val="00121C50"/>
    <w:rsid w:val="00125525"/>
    <w:rsid w:val="0012735B"/>
    <w:rsid w:val="0014089B"/>
    <w:rsid w:val="00173517"/>
    <w:rsid w:val="00173930"/>
    <w:rsid w:val="0019054D"/>
    <w:rsid w:val="001B158D"/>
    <w:rsid w:val="001B4473"/>
    <w:rsid w:val="001C4F0A"/>
    <w:rsid w:val="001D7811"/>
    <w:rsid w:val="001E4043"/>
    <w:rsid w:val="001E6F94"/>
    <w:rsid w:val="0022456F"/>
    <w:rsid w:val="00240B54"/>
    <w:rsid w:val="00243D7B"/>
    <w:rsid w:val="00246246"/>
    <w:rsid w:val="00246AC2"/>
    <w:rsid w:val="0025014B"/>
    <w:rsid w:val="002565AE"/>
    <w:rsid w:val="00263EFC"/>
    <w:rsid w:val="00264F4A"/>
    <w:rsid w:val="00267463"/>
    <w:rsid w:val="0027217A"/>
    <w:rsid w:val="002842EA"/>
    <w:rsid w:val="0029151C"/>
    <w:rsid w:val="00291CD4"/>
    <w:rsid w:val="002A25DF"/>
    <w:rsid w:val="002B5329"/>
    <w:rsid w:val="002C1119"/>
    <w:rsid w:val="002D3D8B"/>
    <w:rsid w:val="002D3F72"/>
    <w:rsid w:val="002E3696"/>
    <w:rsid w:val="002F3710"/>
    <w:rsid w:val="002F7244"/>
    <w:rsid w:val="00300E5A"/>
    <w:rsid w:val="00307914"/>
    <w:rsid w:val="003130BC"/>
    <w:rsid w:val="00327005"/>
    <w:rsid w:val="003367BB"/>
    <w:rsid w:val="00341522"/>
    <w:rsid w:val="00344499"/>
    <w:rsid w:val="00344708"/>
    <w:rsid w:val="00345860"/>
    <w:rsid w:val="00352F20"/>
    <w:rsid w:val="003530AA"/>
    <w:rsid w:val="003542F3"/>
    <w:rsid w:val="003561DF"/>
    <w:rsid w:val="00357136"/>
    <w:rsid w:val="00374ECC"/>
    <w:rsid w:val="00380F2F"/>
    <w:rsid w:val="003A3188"/>
    <w:rsid w:val="003B4D38"/>
    <w:rsid w:val="003B50C7"/>
    <w:rsid w:val="003C77EA"/>
    <w:rsid w:val="003E38C8"/>
    <w:rsid w:val="003E6D0C"/>
    <w:rsid w:val="003F6132"/>
    <w:rsid w:val="00412495"/>
    <w:rsid w:val="004130A5"/>
    <w:rsid w:val="004139C0"/>
    <w:rsid w:val="00422181"/>
    <w:rsid w:val="0044614A"/>
    <w:rsid w:val="00446480"/>
    <w:rsid w:val="00482043"/>
    <w:rsid w:val="0048464D"/>
    <w:rsid w:val="0048776B"/>
    <w:rsid w:val="004A5BAC"/>
    <w:rsid w:val="004B1994"/>
    <w:rsid w:val="004C7B20"/>
    <w:rsid w:val="004E0697"/>
    <w:rsid w:val="004F0545"/>
    <w:rsid w:val="00520676"/>
    <w:rsid w:val="0054070B"/>
    <w:rsid w:val="0056538A"/>
    <w:rsid w:val="00571A45"/>
    <w:rsid w:val="00574753"/>
    <w:rsid w:val="00574E82"/>
    <w:rsid w:val="00575407"/>
    <w:rsid w:val="00583071"/>
    <w:rsid w:val="005A29C8"/>
    <w:rsid w:val="005B1F3C"/>
    <w:rsid w:val="005B2BAB"/>
    <w:rsid w:val="005B6E6C"/>
    <w:rsid w:val="005C2E2C"/>
    <w:rsid w:val="005C4217"/>
    <w:rsid w:val="005D30F4"/>
    <w:rsid w:val="005E0371"/>
    <w:rsid w:val="005E22CA"/>
    <w:rsid w:val="005E477E"/>
    <w:rsid w:val="005E546C"/>
    <w:rsid w:val="005F0491"/>
    <w:rsid w:val="00636213"/>
    <w:rsid w:val="00651461"/>
    <w:rsid w:val="00663E0B"/>
    <w:rsid w:val="006644EA"/>
    <w:rsid w:val="006715A6"/>
    <w:rsid w:val="006937AB"/>
    <w:rsid w:val="006965B3"/>
    <w:rsid w:val="006A0654"/>
    <w:rsid w:val="006A7B40"/>
    <w:rsid w:val="006B1E1A"/>
    <w:rsid w:val="006B6C1F"/>
    <w:rsid w:val="006C4B12"/>
    <w:rsid w:val="006D0A10"/>
    <w:rsid w:val="006D1B53"/>
    <w:rsid w:val="006D2481"/>
    <w:rsid w:val="006D40B7"/>
    <w:rsid w:val="006D4D17"/>
    <w:rsid w:val="006D7A71"/>
    <w:rsid w:val="006F5BFA"/>
    <w:rsid w:val="006F61E0"/>
    <w:rsid w:val="007009F1"/>
    <w:rsid w:val="00700A90"/>
    <w:rsid w:val="0070209C"/>
    <w:rsid w:val="0071196C"/>
    <w:rsid w:val="00714B86"/>
    <w:rsid w:val="00727BB0"/>
    <w:rsid w:val="0073274F"/>
    <w:rsid w:val="00732B31"/>
    <w:rsid w:val="00751F20"/>
    <w:rsid w:val="00753FBE"/>
    <w:rsid w:val="00767F19"/>
    <w:rsid w:val="00795E8D"/>
    <w:rsid w:val="007B40DF"/>
    <w:rsid w:val="007B6BB4"/>
    <w:rsid w:val="007D2627"/>
    <w:rsid w:val="007D264C"/>
    <w:rsid w:val="007D7A4A"/>
    <w:rsid w:val="007E24E9"/>
    <w:rsid w:val="007E3EEE"/>
    <w:rsid w:val="00803434"/>
    <w:rsid w:val="008037FB"/>
    <w:rsid w:val="008350CA"/>
    <w:rsid w:val="00846177"/>
    <w:rsid w:val="00853A19"/>
    <w:rsid w:val="008578B9"/>
    <w:rsid w:val="00876DC9"/>
    <w:rsid w:val="008865CA"/>
    <w:rsid w:val="0089248C"/>
    <w:rsid w:val="008934C6"/>
    <w:rsid w:val="008D2FE6"/>
    <w:rsid w:val="008D3CCB"/>
    <w:rsid w:val="008E7E9A"/>
    <w:rsid w:val="008F11EC"/>
    <w:rsid w:val="0090671F"/>
    <w:rsid w:val="009135BD"/>
    <w:rsid w:val="009140EF"/>
    <w:rsid w:val="00924A3C"/>
    <w:rsid w:val="00930295"/>
    <w:rsid w:val="009308B9"/>
    <w:rsid w:val="00934FEB"/>
    <w:rsid w:val="00936B07"/>
    <w:rsid w:val="0093766A"/>
    <w:rsid w:val="00940E91"/>
    <w:rsid w:val="00953E4E"/>
    <w:rsid w:val="009559D2"/>
    <w:rsid w:val="00963219"/>
    <w:rsid w:val="00982F81"/>
    <w:rsid w:val="00995BA2"/>
    <w:rsid w:val="009966BB"/>
    <w:rsid w:val="009B4103"/>
    <w:rsid w:val="009B7C94"/>
    <w:rsid w:val="009C3532"/>
    <w:rsid w:val="009D6EBB"/>
    <w:rsid w:val="009E3A24"/>
    <w:rsid w:val="009F573C"/>
    <w:rsid w:val="00A5742A"/>
    <w:rsid w:val="00A6529A"/>
    <w:rsid w:val="00A821CC"/>
    <w:rsid w:val="00AA0AE0"/>
    <w:rsid w:val="00AA6F5A"/>
    <w:rsid w:val="00AB1E75"/>
    <w:rsid w:val="00AC3147"/>
    <w:rsid w:val="00AC49AA"/>
    <w:rsid w:val="00AC71C7"/>
    <w:rsid w:val="00AD2AAD"/>
    <w:rsid w:val="00AD5969"/>
    <w:rsid w:val="00AF336C"/>
    <w:rsid w:val="00AF6607"/>
    <w:rsid w:val="00B01398"/>
    <w:rsid w:val="00B13524"/>
    <w:rsid w:val="00B214FB"/>
    <w:rsid w:val="00B23F25"/>
    <w:rsid w:val="00B25199"/>
    <w:rsid w:val="00B30C5D"/>
    <w:rsid w:val="00B34E98"/>
    <w:rsid w:val="00B354F4"/>
    <w:rsid w:val="00B43002"/>
    <w:rsid w:val="00B50DEB"/>
    <w:rsid w:val="00B61533"/>
    <w:rsid w:val="00B70FBA"/>
    <w:rsid w:val="00B75255"/>
    <w:rsid w:val="00B87291"/>
    <w:rsid w:val="00BA552C"/>
    <w:rsid w:val="00BB1279"/>
    <w:rsid w:val="00BD2011"/>
    <w:rsid w:val="00BE2C3E"/>
    <w:rsid w:val="00BE6D41"/>
    <w:rsid w:val="00BF40DB"/>
    <w:rsid w:val="00C00577"/>
    <w:rsid w:val="00C07040"/>
    <w:rsid w:val="00C07B10"/>
    <w:rsid w:val="00C21852"/>
    <w:rsid w:val="00C25AF8"/>
    <w:rsid w:val="00C31CB3"/>
    <w:rsid w:val="00C469A7"/>
    <w:rsid w:val="00C50398"/>
    <w:rsid w:val="00C51C82"/>
    <w:rsid w:val="00C60ACD"/>
    <w:rsid w:val="00C76545"/>
    <w:rsid w:val="00C85788"/>
    <w:rsid w:val="00C95A20"/>
    <w:rsid w:val="00C96444"/>
    <w:rsid w:val="00CB2F52"/>
    <w:rsid w:val="00CB4637"/>
    <w:rsid w:val="00CC72D9"/>
    <w:rsid w:val="00CD02F8"/>
    <w:rsid w:val="00CE479D"/>
    <w:rsid w:val="00CF0EC8"/>
    <w:rsid w:val="00D05696"/>
    <w:rsid w:val="00D05DE8"/>
    <w:rsid w:val="00D13994"/>
    <w:rsid w:val="00D21B33"/>
    <w:rsid w:val="00D2263E"/>
    <w:rsid w:val="00D262D9"/>
    <w:rsid w:val="00D4532D"/>
    <w:rsid w:val="00D578D1"/>
    <w:rsid w:val="00D63AB7"/>
    <w:rsid w:val="00D71AFA"/>
    <w:rsid w:val="00D72D66"/>
    <w:rsid w:val="00D73594"/>
    <w:rsid w:val="00D76C74"/>
    <w:rsid w:val="00D77E4A"/>
    <w:rsid w:val="00D95C45"/>
    <w:rsid w:val="00DA433C"/>
    <w:rsid w:val="00DB4DE4"/>
    <w:rsid w:val="00DD3306"/>
    <w:rsid w:val="00DD45D6"/>
    <w:rsid w:val="00E02B9B"/>
    <w:rsid w:val="00E23F0A"/>
    <w:rsid w:val="00E571A3"/>
    <w:rsid w:val="00E57C97"/>
    <w:rsid w:val="00E65F2F"/>
    <w:rsid w:val="00E74FC2"/>
    <w:rsid w:val="00E86338"/>
    <w:rsid w:val="00E905D9"/>
    <w:rsid w:val="00E963D0"/>
    <w:rsid w:val="00EA704D"/>
    <w:rsid w:val="00EB551E"/>
    <w:rsid w:val="00EB6D13"/>
    <w:rsid w:val="00EC1D53"/>
    <w:rsid w:val="00EC79C1"/>
    <w:rsid w:val="00ED28CB"/>
    <w:rsid w:val="00ED66AE"/>
    <w:rsid w:val="00EF4926"/>
    <w:rsid w:val="00EF7BC1"/>
    <w:rsid w:val="00F107A9"/>
    <w:rsid w:val="00F151E2"/>
    <w:rsid w:val="00F172D7"/>
    <w:rsid w:val="00F17577"/>
    <w:rsid w:val="00F2693B"/>
    <w:rsid w:val="00F36836"/>
    <w:rsid w:val="00F43AF7"/>
    <w:rsid w:val="00F60174"/>
    <w:rsid w:val="00F632C1"/>
    <w:rsid w:val="00F6673E"/>
    <w:rsid w:val="00F768D4"/>
    <w:rsid w:val="00F90F16"/>
    <w:rsid w:val="00FA25C7"/>
    <w:rsid w:val="00FB4705"/>
    <w:rsid w:val="00FB564E"/>
    <w:rsid w:val="00FB5C8C"/>
    <w:rsid w:val="00FB7D3D"/>
    <w:rsid w:val="00FC367F"/>
    <w:rsid w:val="00FD073E"/>
    <w:rsid w:val="00FF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DEC02"/>
  <w15:chartTrackingRefBased/>
  <w15:docId w15:val="{A74BB4C2-E118-469D-B6C9-B2EDB72C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16"/>
  </w:style>
  <w:style w:type="paragraph" w:styleId="Heading1">
    <w:name w:val="heading 1"/>
    <w:basedOn w:val="Normal"/>
    <w:next w:val="Normal"/>
    <w:link w:val="Heading1Char"/>
    <w:uiPriority w:val="9"/>
    <w:qFormat/>
    <w:rsid w:val="00D578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D17"/>
    <w:pPr>
      <w:keepNext/>
      <w:keepLines/>
      <w:spacing w:before="40" w:after="0"/>
      <w:outlineLvl w:val="1"/>
    </w:pPr>
    <w:rPr>
      <w:rFonts w:ascii="Century Gothic" w:eastAsiaTheme="majorEastAsia" w:hAnsi="Century Gothic" w:cstheme="majorBidi"/>
      <w:b/>
      <w:szCs w:val="26"/>
    </w:rPr>
  </w:style>
  <w:style w:type="paragraph" w:styleId="Heading3">
    <w:name w:val="heading 3"/>
    <w:basedOn w:val="Normal"/>
    <w:link w:val="Heading3Char"/>
    <w:uiPriority w:val="9"/>
    <w:qFormat/>
    <w:rsid w:val="00700A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0F16"/>
    <w:rPr>
      <w:sz w:val="16"/>
      <w:szCs w:val="16"/>
    </w:rPr>
  </w:style>
  <w:style w:type="paragraph" w:styleId="CommentText">
    <w:name w:val="annotation text"/>
    <w:basedOn w:val="Normal"/>
    <w:link w:val="CommentTextChar"/>
    <w:uiPriority w:val="99"/>
    <w:unhideWhenUsed/>
    <w:rsid w:val="00F90F16"/>
    <w:pPr>
      <w:spacing w:line="240" w:lineRule="auto"/>
    </w:pPr>
    <w:rPr>
      <w:sz w:val="20"/>
      <w:szCs w:val="20"/>
    </w:rPr>
  </w:style>
  <w:style w:type="character" w:customStyle="1" w:styleId="CommentTextChar">
    <w:name w:val="Comment Text Char"/>
    <w:basedOn w:val="DefaultParagraphFont"/>
    <w:link w:val="CommentText"/>
    <w:uiPriority w:val="99"/>
    <w:rsid w:val="00F90F16"/>
    <w:rPr>
      <w:sz w:val="20"/>
      <w:szCs w:val="20"/>
    </w:rPr>
  </w:style>
  <w:style w:type="paragraph" w:styleId="BalloonText">
    <w:name w:val="Balloon Text"/>
    <w:basedOn w:val="Normal"/>
    <w:link w:val="BalloonTextChar"/>
    <w:uiPriority w:val="99"/>
    <w:semiHidden/>
    <w:unhideWhenUsed/>
    <w:rsid w:val="00F90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F16"/>
    <w:rPr>
      <w:rFonts w:ascii="Segoe UI" w:hAnsi="Segoe UI" w:cs="Segoe UI"/>
      <w:sz w:val="18"/>
      <w:szCs w:val="18"/>
    </w:rPr>
  </w:style>
  <w:style w:type="paragraph" w:styleId="ListParagraph">
    <w:name w:val="List Paragraph"/>
    <w:basedOn w:val="Normal"/>
    <w:uiPriority w:val="34"/>
    <w:qFormat/>
    <w:rsid w:val="00F90F16"/>
    <w:pPr>
      <w:ind w:left="720"/>
      <w:contextualSpacing/>
    </w:pPr>
  </w:style>
  <w:style w:type="character" w:styleId="Hyperlink">
    <w:name w:val="Hyperlink"/>
    <w:basedOn w:val="DefaultParagraphFont"/>
    <w:uiPriority w:val="99"/>
    <w:unhideWhenUsed/>
    <w:rsid w:val="00F90F16"/>
    <w:rPr>
      <w:color w:val="0563C1" w:themeColor="hyperlink"/>
      <w:u w:val="single"/>
    </w:rPr>
  </w:style>
  <w:style w:type="paragraph" w:styleId="EndnoteText">
    <w:name w:val="endnote text"/>
    <w:basedOn w:val="Normal"/>
    <w:link w:val="EndnoteTextChar"/>
    <w:uiPriority w:val="99"/>
    <w:semiHidden/>
    <w:unhideWhenUsed/>
    <w:rsid w:val="000C4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4111"/>
    <w:rPr>
      <w:sz w:val="20"/>
      <w:szCs w:val="20"/>
    </w:rPr>
  </w:style>
  <w:style w:type="character" w:styleId="EndnoteReference">
    <w:name w:val="endnote reference"/>
    <w:basedOn w:val="DefaultParagraphFont"/>
    <w:uiPriority w:val="99"/>
    <w:semiHidden/>
    <w:unhideWhenUsed/>
    <w:rsid w:val="000C4111"/>
    <w:rPr>
      <w:vertAlign w:val="superscript"/>
    </w:rPr>
  </w:style>
  <w:style w:type="paragraph" w:styleId="NormalWeb">
    <w:name w:val="Normal (Web)"/>
    <w:basedOn w:val="Normal"/>
    <w:uiPriority w:val="99"/>
    <w:unhideWhenUsed/>
    <w:rsid w:val="000C41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D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CCB"/>
  </w:style>
  <w:style w:type="paragraph" w:styleId="Footer">
    <w:name w:val="footer"/>
    <w:basedOn w:val="Normal"/>
    <w:link w:val="FooterChar"/>
    <w:uiPriority w:val="99"/>
    <w:unhideWhenUsed/>
    <w:rsid w:val="008D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CCB"/>
  </w:style>
  <w:style w:type="paragraph" w:styleId="FootnoteText">
    <w:name w:val="footnote text"/>
    <w:basedOn w:val="Normal"/>
    <w:link w:val="FootnoteTextChar"/>
    <w:uiPriority w:val="99"/>
    <w:semiHidden/>
    <w:unhideWhenUsed/>
    <w:rsid w:val="00FB5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64E"/>
    <w:rPr>
      <w:sz w:val="20"/>
      <w:szCs w:val="20"/>
    </w:rPr>
  </w:style>
  <w:style w:type="character" w:styleId="FootnoteReference">
    <w:name w:val="footnote reference"/>
    <w:basedOn w:val="DefaultParagraphFont"/>
    <w:uiPriority w:val="99"/>
    <w:semiHidden/>
    <w:unhideWhenUsed/>
    <w:rsid w:val="00FB564E"/>
    <w:rPr>
      <w:vertAlign w:val="superscript"/>
    </w:rPr>
  </w:style>
  <w:style w:type="character" w:customStyle="1" w:styleId="UnresolvedMention1">
    <w:name w:val="Unresolved Mention1"/>
    <w:basedOn w:val="DefaultParagraphFont"/>
    <w:uiPriority w:val="99"/>
    <w:semiHidden/>
    <w:unhideWhenUsed/>
    <w:rsid w:val="006B1E1A"/>
    <w:rPr>
      <w:color w:val="605E5C"/>
      <w:shd w:val="clear" w:color="auto" w:fill="E1DFDD"/>
    </w:rPr>
  </w:style>
  <w:style w:type="character" w:customStyle="1" w:styleId="Heading3Char">
    <w:name w:val="Heading 3 Char"/>
    <w:basedOn w:val="DefaultParagraphFont"/>
    <w:link w:val="Heading3"/>
    <w:uiPriority w:val="9"/>
    <w:rsid w:val="00700A90"/>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700A90"/>
    <w:rPr>
      <w:color w:val="954F72" w:themeColor="followedHyperlink"/>
      <w:u w:val="single"/>
    </w:rPr>
  </w:style>
  <w:style w:type="character" w:customStyle="1" w:styleId="Heading2Char">
    <w:name w:val="Heading 2 Char"/>
    <w:basedOn w:val="DefaultParagraphFont"/>
    <w:link w:val="Heading2"/>
    <w:uiPriority w:val="9"/>
    <w:rsid w:val="006D4D17"/>
    <w:rPr>
      <w:rFonts w:ascii="Century Gothic" w:eastAsiaTheme="majorEastAsia" w:hAnsi="Century Gothic" w:cstheme="majorBidi"/>
      <w:b/>
      <w:szCs w:val="26"/>
    </w:rPr>
  </w:style>
  <w:style w:type="paragraph" w:styleId="CommentSubject">
    <w:name w:val="annotation subject"/>
    <w:basedOn w:val="CommentText"/>
    <w:next w:val="CommentText"/>
    <w:link w:val="CommentSubjectChar"/>
    <w:uiPriority w:val="99"/>
    <w:semiHidden/>
    <w:unhideWhenUsed/>
    <w:rsid w:val="00E86338"/>
    <w:rPr>
      <w:b/>
      <w:bCs/>
    </w:rPr>
  </w:style>
  <w:style w:type="character" w:customStyle="1" w:styleId="CommentSubjectChar">
    <w:name w:val="Comment Subject Char"/>
    <w:basedOn w:val="CommentTextChar"/>
    <w:link w:val="CommentSubject"/>
    <w:uiPriority w:val="99"/>
    <w:semiHidden/>
    <w:rsid w:val="00E86338"/>
    <w:rPr>
      <w:b/>
      <w:bCs/>
      <w:sz w:val="20"/>
      <w:szCs w:val="20"/>
    </w:rPr>
  </w:style>
  <w:style w:type="character" w:customStyle="1" w:styleId="Heading1Char">
    <w:name w:val="Heading 1 Char"/>
    <w:basedOn w:val="DefaultParagraphFont"/>
    <w:link w:val="Heading1"/>
    <w:uiPriority w:val="9"/>
    <w:rsid w:val="00D578D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96444"/>
    <w:rPr>
      <w:color w:val="808080"/>
    </w:rPr>
  </w:style>
  <w:style w:type="character" w:styleId="Strong">
    <w:name w:val="Strong"/>
    <w:basedOn w:val="DefaultParagraphFont"/>
    <w:uiPriority w:val="22"/>
    <w:qFormat/>
    <w:rsid w:val="009C3532"/>
    <w:rPr>
      <w:b/>
      <w:bCs/>
    </w:rPr>
  </w:style>
  <w:style w:type="character" w:customStyle="1" w:styleId="UnresolvedMention2">
    <w:name w:val="Unresolved Mention2"/>
    <w:basedOn w:val="DefaultParagraphFont"/>
    <w:uiPriority w:val="99"/>
    <w:semiHidden/>
    <w:unhideWhenUsed/>
    <w:rsid w:val="00F60174"/>
    <w:rPr>
      <w:color w:val="605E5C"/>
      <w:shd w:val="clear" w:color="auto" w:fill="E1DFDD"/>
    </w:rPr>
  </w:style>
  <w:style w:type="paragraph" w:customStyle="1" w:styleId="xmsonormal">
    <w:name w:val="x_msonormal"/>
    <w:basedOn w:val="Normal"/>
    <w:rsid w:val="00D4532D"/>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B6D13"/>
    <w:rPr>
      <w:color w:val="605E5C"/>
      <w:shd w:val="clear" w:color="auto" w:fill="E1DFDD"/>
    </w:rPr>
  </w:style>
  <w:style w:type="paragraph" w:styleId="Revision">
    <w:name w:val="Revision"/>
    <w:hidden/>
    <w:uiPriority w:val="99"/>
    <w:semiHidden/>
    <w:rsid w:val="006D1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80679">
      <w:bodyDiv w:val="1"/>
      <w:marLeft w:val="0"/>
      <w:marRight w:val="0"/>
      <w:marTop w:val="0"/>
      <w:marBottom w:val="0"/>
      <w:divBdr>
        <w:top w:val="none" w:sz="0" w:space="0" w:color="auto"/>
        <w:left w:val="none" w:sz="0" w:space="0" w:color="auto"/>
        <w:bottom w:val="none" w:sz="0" w:space="0" w:color="auto"/>
        <w:right w:val="none" w:sz="0" w:space="0" w:color="auto"/>
      </w:divBdr>
    </w:div>
    <w:div w:id="701441602">
      <w:bodyDiv w:val="1"/>
      <w:marLeft w:val="0"/>
      <w:marRight w:val="0"/>
      <w:marTop w:val="0"/>
      <w:marBottom w:val="0"/>
      <w:divBdr>
        <w:top w:val="none" w:sz="0" w:space="0" w:color="auto"/>
        <w:left w:val="none" w:sz="0" w:space="0" w:color="auto"/>
        <w:bottom w:val="none" w:sz="0" w:space="0" w:color="auto"/>
        <w:right w:val="none" w:sz="0" w:space="0" w:color="auto"/>
      </w:divBdr>
    </w:div>
    <w:div w:id="805777495">
      <w:bodyDiv w:val="1"/>
      <w:marLeft w:val="0"/>
      <w:marRight w:val="0"/>
      <w:marTop w:val="0"/>
      <w:marBottom w:val="0"/>
      <w:divBdr>
        <w:top w:val="none" w:sz="0" w:space="0" w:color="auto"/>
        <w:left w:val="none" w:sz="0" w:space="0" w:color="auto"/>
        <w:bottom w:val="none" w:sz="0" w:space="0" w:color="auto"/>
        <w:right w:val="none" w:sz="0" w:space="0" w:color="auto"/>
      </w:divBdr>
    </w:div>
    <w:div w:id="811873067">
      <w:bodyDiv w:val="1"/>
      <w:marLeft w:val="0"/>
      <w:marRight w:val="0"/>
      <w:marTop w:val="0"/>
      <w:marBottom w:val="0"/>
      <w:divBdr>
        <w:top w:val="none" w:sz="0" w:space="0" w:color="auto"/>
        <w:left w:val="none" w:sz="0" w:space="0" w:color="auto"/>
        <w:bottom w:val="none" w:sz="0" w:space="0" w:color="auto"/>
        <w:right w:val="none" w:sz="0" w:space="0" w:color="auto"/>
      </w:divBdr>
    </w:div>
    <w:div w:id="943877592">
      <w:bodyDiv w:val="1"/>
      <w:marLeft w:val="0"/>
      <w:marRight w:val="0"/>
      <w:marTop w:val="0"/>
      <w:marBottom w:val="0"/>
      <w:divBdr>
        <w:top w:val="none" w:sz="0" w:space="0" w:color="auto"/>
        <w:left w:val="none" w:sz="0" w:space="0" w:color="auto"/>
        <w:bottom w:val="none" w:sz="0" w:space="0" w:color="auto"/>
        <w:right w:val="none" w:sz="0" w:space="0" w:color="auto"/>
      </w:divBdr>
    </w:div>
    <w:div w:id="1011105152">
      <w:bodyDiv w:val="1"/>
      <w:marLeft w:val="0"/>
      <w:marRight w:val="0"/>
      <w:marTop w:val="0"/>
      <w:marBottom w:val="0"/>
      <w:divBdr>
        <w:top w:val="none" w:sz="0" w:space="0" w:color="auto"/>
        <w:left w:val="none" w:sz="0" w:space="0" w:color="auto"/>
        <w:bottom w:val="none" w:sz="0" w:space="0" w:color="auto"/>
        <w:right w:val="none" w:sz="0" w:space="0" w:color="auto"/>
      </w:divBdr>
    </w:div>
    <w:div w:id="1032263781">
      <w:bodyDiv w:val="1"/>
      <w:marLeft w:val="0"/>
      <w:marRight w:val="0"/>
      <w:marTop w:val="0"/>
      <w:marBottom w:val="0"/>
      <w:divBdr>
        <w:top w:val="none" w:sz="0" w:space="0" w:color="auto"/>
        <w:left w:val="none" w:sz="0" w:space="0" w:color="auto"/>
        <w:bottom w:val="none" w:sz="0" w:space="0" w:color="auto"/>
        <w:right w:val="none" w:sz="0" w:space="0" w:color="auto"/>
      </w:divBdr>
    </w:div>
    <w:div w:id="1286961619">
      <w:bodyDiv w:val="1"/>
      <w:marLeft w:val="0"/>
      <w:marRight w:val="0"/>
      <w:marTop w:val="0"/>
      <w:marBottom w:val="0"/>
      <w:divBdr>
        <w:top w:val="none" w:sz="0" w:space="0" w:color="auto"/>
        <w:left w:val="none" w:sz="0" w:space="0" w:color="auto"/>
        <w:bottom w:val="none" w:sz="0" w:space="0" w:color="auto"/>
        <w:right w:val="none" w:sz="0" w:space="0" w:color="auto"/>
      </w:divBdr>
    </w:div>
    <w:div w:id="1493521932">
      <w:bodyDiv w:val="1"/>
      <w:marLeft w:val="0"/>
      <w:marRight w:val="0"/>
      <w:marTop w:val="0"/>
      <w:marBottom w:val="0"/>
      <w:divBdr>
        <w:top w:val="none" w:sz="0" w:space="0" w:color="auto"/>
        <w:left w:val="none" w:sz="0" w:space="0" w:color="auto"/>
        <w:bottom w:val="none" w:sz="0" w:space="0" w:color="auto"/>
        <w:right w:val="none" w:sz="0" w:space="0" w:color="auto"/>
      </w:divBdr>
    </w:div>
    <w:div w:id="1800109358">
      <w:bodyDiv w:val="1"/>
      <w:marLeft w:val="0"/>
      <w:marRight w:val="0"/>
      <w:marTop w:val="0"/>
      <w:marBottom w:val="0"/>
      <w:divBdr>
        <w:top w:val="none" w:sz="0" w:space="0" w:color="auto"/>
        <w:left w:val="none" w:sz="0" w:space="0" w:color="auto"/>
        <w:bottom w:val="none" w:sz="0" w:space="0" w:color="auto"/>
        <w:right w:val="none" w:sz="0" w:space="0" w:color="auto"/>
      </w:divBdr>
    </w:div>
    <w:div w:id="2028873755">
      <w:bodyDiv w:val="1"/>
      <w:marLeft w:val="0"/>
      <w:marRight w:val="0"/>
      <w:marTop w:val="0"/>
      <w:marBottom w:val="0"/>
      <w:divBdr>
        <w:top w:val="none" w:sz="0" w:space="0" w:color="auto"/>
        <w:left w:val="none" w:sz="0" w:space="0" w:color="auto"/>
        <w:bottom w:val="none" w:sz="0" w:space="0" w:color="auto"/>
        <w:right w:val="none" w:sz="0" w:space="0" w:color="auto"/>
      </w:divBdr>
    </w:div>
    <w:div w:id="21053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news/av/explainers-52969054/bame-coronavirus-deaths-what-s-the-risk-for-ethnic-minorities" TargetMode="External"/><Relationship Id="rId18" Type="http://schemas.openxmlformats.org/officeDocument/2006/relationships/hyperlink" Target="mailto:" TargetMode="External"/><Relationship Id="rId26" Type="http://schemas.openxmlformats.org/officeDocument/2006/relationships/hyperlink" Target="https://www.nidirect.gov.uk/articles/coronavirus-covid-19-advice-vulnerable-peopl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4" Type="http://schemas.openxmlformats.org/officeDocument/2006/relationships/hyperlink" Target="https://www.nhsemployers.org/-/media/Employers/Documents/COVID19/NHS-Trade-union-principles-on-health-and-safety-risk-assessment-and-vulnerable-workers.pdf?la=en&amp;hash=368CC229252B4C7F736DB2B5F21611B62931E2F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employment@aop.org.uk" TargetMode="External"/><Relationship Id="rId25" Type="http://schemas.openxmlformats.org/officeDocument/2006/relationships/hyperlink" Target="https://www.gov.uk/government/publications/staying-alert-and-safe-social-distancing/staying-alert-and-safe-social-distancing-after-4-july" TargetMode="External"/><Relationship Id="rId33" Type="http://schemas.openxmlformats.org/officeDocument/2006/relationships/hyperlink" Target="https://www.nhsemployers.org/covid19/health-safety-and-wellbeing/risk-assessments-for-staff" TargetMode="External"/><Relationship Id="rId38" Type="http://schemas.openxmlformats.org/officeDocument/2006/relationships/hyperlink" Target="https://www.guysandstthomas.nhs.uk/resources/coronavirus/occupational-health/managers-guidance-risk-assessment.pdf" TargetMode="External"/><Relationship Id="rId2" Type="http://schemas.openxmlformats.org/officeDocument/2006/relationships/numbering" Target="numbering.xml"/><Relationship Id="rId16" Type="http://schemas.openxmlformats.org/officeDocument/2006/relationships/hyperlink" Target="mailto:adviser@college-optometrists.org" TargetMode="External"/><Relationship Id="rId20" Type="http://schemas.openxmlformats.org/officeDocument/2006/relationships/hyperlink" Target="https://www.surveymonkey.co.uk/r/ZF3ZLSK" TargetMode="External"/><Relationship Id="rId29" Type="http://schemas.openxmlformats.org/officeDocument/2006/relationships/hyperlink" Target="https://www.college-optometrists.org/resourceLibrary/new-and-expectant-mothers-risk-assessment---10-july.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gov.wales/guidance-on-shielding-and-protecting-people-defined-on-medical-grounds-as-extremely-vulnerable-from-coronavirus-covid-19-html" TargetMode="External"/><Relationship Id="rId32" Type="http://schemas.openxmlformats.org/officeDocument/2006/relationships/hyperlink" Target="https://www.rcn.org.uk/covid-19/rcn-position/bame-staff-employer-responsibilities" TargetMode="External"/><Relationship Id="rId37" Type="http://schemas.openxmlformats.org/officeDocument/2006/relationships/hyperlink" Target="https://www.nhsemployers.org/-/media/Employers/Documents/COVID19/Guys-and-St-Thomas-Risk-Assessment-Matrix-Covid19.docx?la=en&amp;hash=8AB807F81681D394B2CEB1FABACDD814B810D9A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r@fodo.com" TargetMode="External"/><Relationship Id="rId23" Type="http://schemas.openxmlformats.org/officeDocument/2006/relationships/hyperlink" Target="https://www.nhsinform.scot/illnesses-and-conditions/infections-and-poisoning/coronavirus-covid-19/coronavirus-covid-19-physical-distancing" TargetMode="External"/><Relationship Id="rId28" Type="http://schemas.openxmlformats.org/officeDocument/2006/relationships/hyperlink" Target="https://gov.wales/coronavirus-social-distancing-guidance" TargetMode="External"/><Relationship Id="rId36" Type="http://schemas.openxmlformats.org/officeDocument/2006/relationships/hyperlink" Target="https://www.guysandstthomas.nhs.uk/resources/coronavirus/occupational-health/risk-assessment-extended-manager-guide.pdf" TargetMode="External"/><Relationship Id="rId10" Type="http://schemas.openxmlformats.org/officeDocument/2006/relationships/oleObject" Target="embeddings/oleObject1.bin"/><Relationship Id="rId19" Type="http://schemas.openxmlformats.org/officeDocument/2006/relationships/hyperlink" Target="mailto:general@abdo.org.uk" TargetMode="External"/><Relationship Id="rId31" Type="http://schemas.openxmlformats.org/officeDocument/2006/relationships/hyperlink" Target="https://www.fom.ac.uk/covid-19/update-risk-reduction-framework-for-nhs-staff-at-risk-of-covid-19-infe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og.org.uk/coronavirus-pregnancy" TargetMode="External"/><Relationship Id="rId22" Type="http://schemas.openxmlformats.org/officeDocument/2006/relationships/hyperlink" Target="https://www.nidirect.gov.uk/articles/coronavirus-covid-19-advice-vulnerable-people" TargetMode="External"/><Relationship Id="rId27" Type="http://schemas.openxmlformats.org/officeDocument/2006/relationships/hyperlink" Target="https://www.nhsinform.scot/illnesses-and-conditions/infections-and-poisoning/coronavirus-covid-19/coronavirus-covid-19-physical-distancing" TargetMode="External"/><Relationship Id="rId30" Type="http://schemas.openxmlformats.org/officeDocument/2006/relationships/hyperlink" Target="https://www.bma.org.uk/media/2768/bma-covid-19-risk-assessment-tool-july2020.pdf" TargetMode="External"/><Relationship Id="rId35" Type="http://schemas.openxmlformats.org/officeDocument/2006/relationships/hyperlink" Target="https://www.rcpsych.ac.uk/about-us/responding-to-covid-19/responding-to-covid-19-guidance-for-clinicians/risk-mitigation-for-bame-staf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staying-alert-and-safe-social-distancing/staying-alert-and-safe-social-distancing" TargetMode="External"/><Relationship Id="rId13" Type="http://schemas.openxmlformats.org/officeDocument/2006/relationships/hyperlink" Target="https://gov.wales/coronavirus-social-distancing-guidance" TargetMode="External"/><Relationship Id="rId18" Type="http://schemas.openxmlformats.org/officeDocument/2006/relationships/hyperlink" Target="http://www.fom.ac.uk/wp-content/uploads/Risk-Reduction-Framework-for-NHS-staff-at-risk-of-COVID-19-infection-12-05-20.pdf" TargetMode="External"/><Relationship Id="rId26" Type="http://schemas.openxmlformats.org/officeDocument/2006/relationships/hyperlink" Target="https://www.nidirect.gov.uk/articles/coronavirus-covid-19-advice-vulnerable-people" TargetMode="External"/><Relationship Id="rId3" Type="http://schemas.openxmlformats.org/officeDocument/2006/relationships/hyperlink" Target="https://www.nhsemployers.org/covid19/health-safety-and-wellbeing/risk-assessments-for-staff" TargetMode="External"/><Relationship Id="rId21" Type="http://schemas.openxmlformats.org/officeDocument/2006/relationships/hyperlink" Target="http://www.fom.ac.uk/wp-content/uploads/Risk-Reduction-Framework-for-NHS-staff-at-risk-of-COVID-19-infection-12-05-20.pdf" TargetMode="External"/><Relationship Id="rId7" Type="http://schemas.openxmlformats.org/officeDocument/2006/relationships/hyperlink" Target="https://www.gov.uk/government/publications/covid-19-review-of-disparities-in-risks-and-outcomes" TargetMode="External"/><Relationship Id="rId12" Type="http://schemas.openxmlformats.org/officeDocument/2006/relationships/hyperlink" Target="https://www.nhsinform.scot/illnesses-and-conditions/infections-and-poisoning/coronavirus-covid-19/coronavirus-covid-19-physical-distancing" TargetMode="External"/><Relationship Id="rId17" Type="http://schemas.openxmlformats.org/officeDocument/2006/relationships/hyperlink" Target="https://www.nhsemployers.org/covid19/health-safety-and-wellbeing/risk-assessments-for-staff" TargetMode="External"/><Relationship Id="rId25" Type="http://schemas.openxmlformats.org/officeDocument/2006/relationships/hyperlink" Target="https://www.gov.uk/government/publications/staying-alert-and-safe-social-distancing/staying-alert-and-safe-social-distancing-after-4-july" TargetMode="External"/><Relationship Id="rId2" Type="http://schemas.openxmlformats.org/officeDocument/2006/relationships/hyperlink" Target="https://www.publichealth.hscni.net/sites/default/files/2020-05/Protecting%20BAME%20colleagues.pdf" TargetMode="External"/><Relationship Id="rId16" Type="http://schemas.openxmlformats.org/officeDocument/2006/relationships/hyperlink" Target="https://www.publichealth.hscni.net/sites/default/files/2020-05/Protecting%20BAME%20colleagues.pdf" TargetMode="External"/><Relationship Id="rId20" Type="http://schemas.openxmlformats.org/officeDocument/2006/relationships/hyperlink" Target="http://www.fom.ac.uk/wp-content/uploads/Risk-Reduction-Framework-for-NHS-staff-at-risk-of-COVID-19-infection-12-05-20.pdf" TargetMode="External"/><Relationship Id="rId29" Type="http://schemas.openxmlformats.org/officeDocument/2006/relationships/hyperlink" Target="https://www.gov.uk/government/publications/staying-alert-and-safe-social-distancing/staying-alert-and-safe-social-distancing-after-4-july" TargetMode="External"/><Relationship Id="rId1" Type="http://schemas.openxmlformats.org/officeDocument/2006/relationships/hyperlink" Target="https://www.staffgovernance.scot.nhs.uk/coronavirus-covid-19/other/" TargetMode="External"/><Relationship Id="rId6" Type="http://schemas.openxmlformats.org/officeDocument/2006/relationships/hyperlink" Target="https://www.gov.uk/government/publications/covid-19-review-of-disparities-in-risks-and-outcomes" TargetMode="External"/><Relationship Id="rId11" Type="http://schemas.openxmlformats.org/officeDocument/2006/relationships/hyperlink" Target="https://www.nidirect.gov.uk/articles/coronavirus-covid-19-advice-vulnerable-people" TargetMode="External"/><Relationship Id="rId24" Type="http://schemas.openxmlformats.org/officeDocument/2006/relationships/hyperlink" Target="https://www.gov.uk/guidance/working-safely-during-coronavirus-covid-19/shops-and-branches" TargetMode="External"/><Relationship Id="rId5" Type="http://schemas.openxmlformats.org/officeDocument/2006/relationships/hyperlink" Target="https://www.college-optometrists.org/uploads/assets/467d55b0-3c4c-41b4-9d708b627c122ffa/dab1e074-d76e-44f0-8a6c5bda30b0d2e5/COVID-19-traffic-light-guidance-table.pdf" TargetMode="External"/><Relationship Id="rId15" Type="http://schemas.openxmlformats.org/officeDocument/2006/relationships/hyperlink" Target="https://www.staffgovernance.scot.nhs.uk/coronavirus-covid-19/other/" TargetMode="External"/><Relationship Id="rId23" Type="http://schemas.openxmlformats.org/officeDocument/2006/relationships/hyperlink" Target="https://www.gov.uk/guidance/working-safely-during-coronavirus-covid-19/shops-and-branches" TargetMode="External"/><Relationship Id="rId28" Type="http://schemas.openxmlformats.org/officeDocument/2006/relationships/hyperlink" Target="https://gov.wales/coronavirus-social-distancing-guidance" TargetMode="External"/><Relationship Id="rId10" Type="http://schemas.openxmlformats.org/officeDocument/2006/relationships/hyperlink" Target="https://www.nidirect.gov.uk/articles/coronavirus-covid-19-advice-vulnerable-people" TargetMode="External"/><Relationship Id="rId19" Type="http://schemas.openxmlformats.org/officeDocument/2006/relationships/hyperlink" Target="https://www.gov.uk/government/publications/covid-19-review-of-disparities-in-risks-and-outcomes" TargetMode="External"/><Relationship Id="rId31" Type="http://schemas.openxmlformats.org/officeDocument/2006/relationships/hyperlink" Target="https://www.bma.org.uk/advice-and-support/covid-19/your-health/covid-19-risk-assessment" TargetMode="External"/><Relationship Id="rId4" Type="http://schemas.openxmlformats.org/officeDocument/2006/relationships/hyperlink" Target="http://www.fom.ac.uk/wp-content/uploads/Risk-Reduction-Framework-for-NHS-staff-at-risk-of-COVID-19-infection-12-05-20.pdf" TargetMode="Externa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gov.wales/guidance-on-shielding-and-protecting-people-defined-on-medical-grounds-as-extremely-vulnerable-from-coronavirus-covid-19-html" TargetMode="External"/><Relationship Id="rId22" Type="http://schemas.openxmlformats.org/officeDocument/2006/relationships/hyperlink" Target="https://www.nhsconfed.org/resources/2020/06/phe-review-disparities-in-risk-and-outcomes-of-covid19" TargetMode="External"/><Relationship Id="rId27" Type="http://schemas.openxmlformats.org/officeDocument/2006/relationships/hyperlink" Target="https://www.nhsinform.scot/illnesses-and-conditions/infections-and-poisoning/coronavirus-covid-19/coronavirus-covid-19-physical-distancing" TargetMode="External"/><Relationship Id="rId30" Type="http://schemas.openxmlformats.org/officeDocument/2006/relationships/hyperlink" Target="https://www.nidirect.gov.uk/articles/coronavirus-covid-19-advice-vulnerable-peop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drxiv.org/content/10.1101/2020.05.05.20091967v3.article-info" TargetMode="External"/><Relationship Id="rId2" Type="http://schemas.openxmlformats.org/officeDocument/2006/relationships/hyperlink" Target="https://www.rcog.org.uk/coronavirus-pregnancy" TargetMode="External"/><Relationship Id="rId1" Type="http://schemas.openxmlformats.org/officeDocument/2006/relationships/hyperlink" Target="https://www.rcog.org.uk/globalassets/documents/guidelines/2020-04-27-occupational--health--advice--for--employers-and--pregnant-women.pdf" TargetMode="External"/><Relationship Id="rId4" Type="http://schemas.openxmlformats.org/officeDocument/2006/relationships/hyperlink" Target="https://www.medrxiv.org/content/10.1101/2020.05.05.20091967v3.fu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4FCE0C5C-8426-4C2B-9D81-61C4ACD85BDD}"/>
      </w:docPartPr>
      <w:docPartBody>
        <w:p w:rsidR="00200924" w:rsidRDefault="004F539E">
          <w:r w:rsidRPr="005F415F">
            <w:rPr>
              <w:rStyle w:val="PlaceholderText"/>
            </w:rPr>
            <w:t>Click or tap to enter a date.</w:t>
          </w:r>
        </w:p>
      </w:docPartBody>
    </w:docPart>
    <w:docPart>
      <w:docPartPr>
        <w:name w:val="F78A74D011294A3F94885DC64932E511"/>
        <w:category>
          <w:name w:val="General"/>
          <w:gallery w:val="placeholder"/>
        </w:category>
        <w:types>
          <w:type w:val="bbPlcHdr"/>
        </w:types>
        <w:behaviors>
          <w:behavior w:val="content"/>
        </w:behaviors>
        <w:guid w:val="{75ADEA35-B9D8-4039-B915-CD0ECAB634A8}"/>
      </w:docPartPr>
      <w:docPartBody>
        <w:p w:rsidR="00200924" w:rsidRDefault="004F539E" w:rsidP="004F539E">
          <w:pPr>
            <w:pStyle w:val="F78A74D011294A3F94885DC64932E511"/>
          </w:pPr>
          <w:r w:rsidRPr="005F415F">
            <w:rPr>
              <w:rStyle w:val="PlaceholderText"/>
            </w:rPr>
            <w:t>Click or tap to enter a date.</w:t>
          </w:r>
        </w:p>
      </w:docPartBody>
    </w:docPart>
    <w:docPart>
      <w:docPartPr>
        <w:name w:val="7862947EBFDF478D95672D3FDD8D7E95"/>
        <w:category>
          <w:name w:val="General"/>
          <w:gallery w:val="placeholder"/>
        </w:category>
        <w:types>
          <w:type w:val="bbPlcHdr"/>
        </w:types>
        <w:behaviors>
          <w:behavior w:val="content"/>
        </w:behaviors>
        <w:guid w:val="{D2726D65-EF2B-411F-BFD8-B78F52500B4F}"/>
      </w:docPartPr>
      <w:docPartBody>
        <w:p w:rsidR="00200924" w:rsidRDefault="004F539E" w:rsidP="004F539E">
          <w:pPr>
            <w:pStyle w:val="7862947EBFDF478D95672D3FDD8D7E95"/>
          </w:pPr>
          <w:r w:rsidRPr="005F415F">
            <w:rPr>
              <w:rStyle w:val="PlaceholderText"/>
            </w:rPr>
            <w:t>Click or tap to enter a date.</w:t>
          </w:r>
        </w:p>
      </w:docPartBody>
    </w:docPart>
    <w:docPart>
      <w:docPartPr>
        <w:name w:val="4D229BE3C69448C9B623517FA55FA9FC"/>
        <w:category>
          <w:name w:val="General"/>
          <w:gallery w:val="placeholder"/>
        </w:category>
        <w:types>
          <w:type w:val="bbPlcHdr"/>
        </w:types>
        <w:behaviors>
          <w:behavior w:val="content"/>
        </w:behaviors>
        <w:guid w:val="{64040BB2-4ACC-48D1-941A-365CF5F55852}"/>
      </w:docPartPr>
      <w:docPartBody>
        <w:p w:rsidR="00200924" w:rsidRDefault="004F539E" w:rsidP="004F539E">
          <w:pPr>
            <w:pStyle w:val="4D229BE3C69448C9B623517FA55FA9FC"/>
          </w:pPr>
          <w:r w:rsidRPr="005F415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902EB83-2C66-44FC-A2D0-C7E760D75B03}"/>
      </w:docPartPr>
      <w:docPartBody>
        <w:p w:rsidR="00AB106B" w:rsidRDefault="004F6DCA">
          <w:r w:rsidRPr="002E5CC9">
            <w:rPr>
              <w:rStyle w:val="PlaceholderText"/>
            </w:rPr>
            <w:t>Click or tap here to enter text.</w:t>
          </w:r>
        </w:p>
      </w:docPartBody>
    </w:docPart>
    <w:docPart>
      <w:docPartPr>
        <w:name w:val="2D2D37EB7DEC45BBB099CF903B1DA7C8"/>
        <w:category>
          <w:name w:val="General"/>
          <w:gallery w:val="placeholder"/>
        </w:category>
        <w:types>
          <w:type w:val="bbPlcHdr"/>
        </w:types>
        <w:behaviors>
          <w:behavior w:val="content"/>
        </w:behaviors>
        <w:guid w:val="{4895AB73-0565-4791-BCFA-C7E3A2578854}"/>
      </w:docPartPr>
      <w:docPartBody>
        <w:p w:rsidR="00AB106B" w:rsidRDefault="004F6DCA">
          <w:pPr>
            <w:pStyle w:val="2D2D37EB7DEC45BBB099CF903B1DA7C8"/>
          </w:pPr>
          <w:r w:rsidRPr="002E5CC9">
            <w:rPr>
              <w:rStyle w:val="PlaceholderText"/>
            </w:rPr>
            <w:t>Click or tap here to enter text.</w:t>
          </w:r>
        </w:p>
      </w:docPartBody>
    </w:docPart>
    <w:docPart>
      <w:docPartPr>
        <w:name w:val="2DB0842A6A044C9E9B39387C7FB75F15"/>
        <w:category>
          <w:name w:val="General"/>
          <w:gallery w:val="placeholder"/>
        </w:category>
        <w:types>
          <w:type w:val="bbPlcHdr"/>
        </w:types>
        <w:behaviors>
          <w:behavior w:val="content"/>
        </w:behaviors>
        <w:guid w:val="{A4BCF5A3-76DA-454C-AF0A-9AF4F79C1C35}"/>
      </w:docPartPr>
      <w:docPartBody>
        <w:p w:rsidR="00AB106B" w:rsidRDefault="004F6DCA">
          <w:pPr>
            <w:pStyle w:val="2DB0842A6A044C9E9B39387C7FB75F15"/>
          </w:pPr>
          <w:r w:rsidRPr="002E5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9E"/>
    <w:rsid w:val="000272A3"/>
    <w:rsid w:val="0009224F"/>
    <w:rsid w:val="00141304"/>
    <w:rsid w:val="00147897"/>
    <w:rsid w:val="00200924"/>
    <w:rsid w:val="003D5C7D"/>
    <w:rsid w:val="004F539E"/>
    <w:rsid w:val="004F6DCA"/>
    <w:rsid w:val="00505E93"/>
    <w:rsid w:val="00690868"/>
    <w:rsid w:val="006A46B0"/>
    <w:rsid w:val="006D000D"/>
    <w:rsid w:val="007175C5"/>
    <w:rsid w:val="00962F26"/>
    <w:rsid w:val="009C45C4"/>
    <w:rsid w:val="00AB106B"/>
    <w:rsid w:val="00C330E6"/>
    <w:rsid w:val="00D11392"/>
    <w:rsid w:val="00D41E48"/>
    <w:rsid w:val="00E16923"/>
    <w:rsid w:val="00F3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06B"/>
    <w:rPr>
      <w:color w:val="808080"/>
    </w:rPr>
  </w:style>
  <w:style w:type="paragraph" w:customStyle="1" w:styleId="F78A74D011294A3F94885DC64932E511">
    <w:name w:val="F78A74D011294A3F94885DC64932E511"/>
    <w:rsid w:val="004F539E"/>
  </w:style>
  <w:style w:type="paragraph" w:customStyle="1" w:styleId="14F41171EC394A9C91307989E52FA644">
    <w:name w:val="14F41171EC394A9C91307989E52FA644"/>
    <w:rsid w:val="004F539E"/>
  </w:style>
  <w:style w:type="paragraph" w:customStyle="1" w:styleId="7862947EBFDF478D95672D3FDD8D7E95">
    <w:name w:val="7862947EBFDF478D95672D3FDD8D7E95"/>
    <w:rsid w:val="004F539E"/>
  </w:style>
  <w:style w:type="paragraph" w:customStyle="1" w:styleId="4D229BE3C69448C9B623517FA55FA9FC">
    <w:name w:val="4D229BE3C69448C9B623517FA55FA9FC"/>
    <w:rsid w:val="004F539E"/>
  </w:style>
  <w:style w:type="paragraph" w:customStyle="1" w:styleId="2D2D37EB7DEC45BBB099CF903B1DA7C8">
    <w:name w:val="2D2D37EB7DEC45BBB099CF903B1DA7C8"/>
  </w:style>
  <w:style w:type="paragraph" w:customStyle="1" w:styleId="2DB0842A6A044C9E9B39387C7FB75F15">
    <w:name w:val="2DB0842A6A044C9E9B39387C7FB75F15"/>
  </w:style>
  <w:style w:type="paragraph" w:customStyle="1" w:styleId="9EC59CCBAE87495C95C6EC54FC352B04">
    <w:name w:val="9EC59CCBAE87495C95C6EC54FC352B04"/>
  </w:style>
  <w:style w:type="paragraph" w:customStyle="1" w:styleId="188C8BBC5E6D4E1CBEB1D2F868C3BF80">
    <w:name w:val="188C8BBC5E6D4E1CBEB1D2F868C3BF80"/>
    <w:rsid w:val="00AB106B"/>
  </w:style>
  <w:style w:type="paragraph" w:customStyle="1" w:styleId="4F524506FE434A02AE6232133C2F683A">
    <w:name w:val="4F524506FE434A02AE6232133C2F683A"/>
    <w:rsid w:val="00AB106B"/>
  </w:style>
  <w:style w:type="paragraph" w:customStyle="1" w:styleId="AF5BC884FA7C459AA66C7A99239322B4">
    <w:name w:val="AF5BC884FA7C459AA66C7A99239322B4"/>
    <w:rsid w:val="00AB106B"/>
  </w:style>
  <w:style w:type="paragraph" w:customStyle="1" w:styleId="1FA2E57C95954011B5D4CB53E07EC5D8">
    <w:name w:val="1FA2E57C95954011B5D4CB53E07EC5D8"/>
    <w:rsid w:val="00AB106B"/>
  </w:style>
  <w:style w:type="paragraph" w:customStyle="1" w:styleId="031A30B300474F1FBE9F1F395863AF90">
    <w:name w:val="031A30B300474F1FBE9F1F395863AF90"/>
    <w:rsid w:val="00AB106B"/>
  </w:style>
  <w:style w:type="paragraph" w:customStyle="1" w:styleId="0D2B52B2EDEB433FA5AAD5FE1DAA9BB7">
    <w:name w:val="0D2B52B2EDEB433FA5AAD5FE1DAA9BB7"/>
    <w:rsid w:val="00AB106B"/>
  </w:style>
  <w:style w:type="paragraph" w:customStyle="1" w:styleId="12726844C94245F99CAC8B8D4CEF018E">
    <w:name w:val="12726844C94245F99CAC8B8D4CEF018E"/>
    <w:rsid w:val="00AB106B"/>
  </w:style>
  <w:style w:type="paragraph" w:customStyle="1" w:styleId="A12F2A84E24B4527904F778D6DC7A628">
    <w:name w:val="A12F2A84E24B4527904F778D6DC7A628"/>
    <w:rsid w:val="00AB106B"/>
  </w:style>
  <w:style w:type="paragraph" w:customStyle="1" w:styleId="CDA3F3FA0CF34B66BEADD265D23CAAB9">
    <w:name w:val="CDA3F3FA0CF34B66BEADD265D23CAAB9"/>
    <w:rsid w:val="00AB106B"/>
  </w:style>
  <w:style w:type="paragraph" w:customStyle="1" w:styleId="0EFC25C354E9470AA28AA058AAA08E73">
    <w:name w:val="0EFC25C354E9470AA28AA058AAA08E73"/>
    <w:rsid w:val="00AB1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7B4A-76BB-47AF-97C1-C088C1C4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Sandhu</dc:creator>
  <cp:keywords/>
  <dc:description/>
  <cp:lastModifiedBy>Samuel .J. Malick</cp:lastModifiedBy>
  <cp:revision>3</cp:revision>
  <cp:lastPrinted>2020-07-09T17:55:00Z</cp:lastPrinted>
  <dcterms:created xsi:type="dcterms:W3CDTF">2020-07-10T10:58:00Z</dcterms:created>
  <dcterms:modified xsi:type="dcterms:W3CDTF">2020-07-10T11:28:00Z</dcterms:modified>
</cp:coreProperties>
</file>