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01600" w14:textId="62E766BE" w:rsidR="002D3AA1" w:rsidRDefault="002D3AA1" w:rsidP="000E5FAF">
      <w:pPr>
        <w:jc w:val="right"/>
        <w:rPr>
          <w:b/>
          <w:bCs/>
          <w:sz w:val="24"/>
          <w:szCs w:val="24"/>
        </w:rPr>
      </w:pPr>
      <w:r w:rsidRPr="009C58BF">
        <w:rPr>
          <w:b/>
          <w:bCs/>
          <w:sz w:val="24"/>
          <w:szCs w:val="24"/>
        </w:rPr>
        <w:tab/>
      </w:r>
      <w:r w:rsidRPr="009C58BF">
        <w:rPr>
          <w:b/>
          <w:bCs/>
          <w:sz w:val="24"/>
          <w:szCs w:val="24"/>
        </w:rPr>
        <w:tab/>
      </w:r>
      <w:r w:rsidR="000E5FAF">
        <w:rPr>
          <w:b/>
          <w:bCs/>
          <w:noProof/>
          <w:sz w:val="24"/>
          <w:szCs w:val="24"/>
        </w:rPr>
        <w:drawing>
          <wp:inline distT="0" distB="0" distL="0" distR="0" wp14:anchorId="0EF86646" wp14:editId="094D9E3F">
            <wp:extent cx="1185246"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7539" cy="905721"/>
                    </a:xfrm>
                    <a:prstGeom prst="rect">
                      <a:avLst/>
                    </a:prstGeom>
                  </pic:spPr>
                </pic:pic>
              </a:graphicData>
            </a:graphic>
          </wp:inline>
        </w:drawing>
      </w:r>
    </w:p>
    <w:p w14:paraId="36A9C9CF" w14:textId="77777777" w:rsidR="000E5FAF" w:rsidRDefault="000E5FAF">
      <w:pPr>
        <w:rPr>
          <w:b/>
          <w:bCs/>
          <w:sz w:val="24"/>
          <w:szCs w:val="24"/>
        </w:rPr>
      </w:pPr>
    </w:p>
    <w:p w14:paraId="2146D2BF" w14:textId="416BF884" w:rsidR="009E1D3D" w:rsidRDefault="000E5FAF">
      <w:pPr>
        <w:rPr>
          <w:b/>
          <w:bCs/>
          <w:sz w:val="24"/>
          <w:szCs w:val="24"/>
        </w:rPr>
      </w:pPr>
      <w:r w:rsidRPr="000E5FAF">
        <w:rPr>
          <w:b/>
          <w:bCs/>
          <w:sz w:val="24"/>
          <w:szCs w:val="24"/>
        </w:rPr>
        <w:t>Is Your Vision Roadworthy Eyesight Campaign</w:t>
      </w:r>
      <w:r>
        <w:rPr>
          <w:b/>
          <w:bCs/>
          <w:sz w:val="24"/>
          <w:szCs w:val="24"/>
        </w:rPr>
        <w:t xml:space="preserve">: </w:t>
      </w:r>
      <w:r w:rsidRPr="000E5FAF">
        <w:rPr>
          <w:b/>
          <w:bCs/>
          <w:sz w:val="24"/>
          <w:szCs w:val="24"/>
        </w:rPr>
        <w:t>Great Britain</w:t>
      </w:r>
      <w:r>
        <w:rPr>
          <w:b/>
          <w:bCs/>
          <w:sz w:val="24"/>
          <w:szCs w:val="24"/>
        </w:rPr>
        <w:tab/>
      </w:r>
      <w:r w:rsidRPr="000E5FAF">
        <w:rPr>
          <w:b/>
          <w:bCs/>
          <w:sz w:val="24"/>
          <w:szCs w:val="24"/>
        </w:rPr>
        <w:t xml:space="preserve">February/March </w:t>
      </w:r>
      <w:proofErr w:type="gramStart"/>
      <w:r w:rsidRPr="000E5FAF">
        <w:rPr>
          <w:b/>
          <w:bCs/>
          <w:sz w:val="24"/>
          <w:szCs w:val="24"/>
        </w:rPr>
        <w:t>2023</w:t>
      </w:r>
      <w:proofErr w:type="gramEnd"/>
    </w:p>
    <w:p w14:paraId="3D57B8FF" w14:textId="77777777" w:rsidR="000E5FAF" w:rsidRPr="009C58BF" w:rsidRDefault="000E5FAF">
      <w:pPr>
        <w:rPr>
          <w:b/>
          <w:bCs/>
          <w:sz w:val="24"/>
          <w:szCs w:val="24"/>
        </w:rPr>
      </w:pPr>
    </w:p>
    <w:p w14:paraId="667298B9" w14:textId="14D4C3E6" w:rsidR="000E5FAF" w:rsidRDefault="002D3AA1">
      <w:pPr>
        <w:rPr>
          <w:b/>
          <w:bCs/>
          <w:sz w:val="24"/>
          <w:szCs w:val="24"/>
        </w:rPr>
      </w:pPr>
      <w:r w:rsidRPr="009C58BF">
        <w:rPr>
          <w:b/>
          <w:bCs/>
          <w:sz w:val="24"/>
          <w:szCs w:val="24"/>
        </w:rPr>
        <w:t>Analysis</w:t>
      </w:r>
      <w:r w:rsidR="009E1D3D">
        <w:rPr>
          <w:b/>
          <w:bCs/>
          <w:sz w:val="24"/>
          <w:szCs w:val="24"/>
        </w:rPr>
        <w:t xml:space="preserve"> of Police Returns</w:t>
      </w:r>
      <w:r w:rsidR="000E5FAF">
        <w:rPr>
          <w:b/>
          <w:bCs/>
          <w:sz w:val="24"/>
          <w:szCs w:val="24"/>
        </w:rPr>
        <w:t xml:space="preserve"> carried out by </w:t>
      </w:r>
    </w:p>
    <w:p w14:paraId="48E7134E" w14:textId="77777777" w:rsidR="000E5FAF" w:rsidRDefault="002D3AA1">
      <w:pPr>
        <w:rPr>
          <w:b/>
          <w:bCs/>
          <w:sz w:val="24"/>
          <w:szCs w:val="24"/>
        </w:rPr>
      </w:pPr>
      <w:r w:rsidRPr="009C58BF">
        <w:rPr>
          <w:b/>
          <w:bCs/>
          <w:sz w:val="24"/>
          <w:szCs w:val="24"/>
        </w:rPr>
        <w:t>Dr Carol Hawley</w:t>
      </w:r>
      <w:r w:rsidR="000E5FAF">
        <w:rPr>
          <w:b/>
          <w:bCs/>
          <w:sz w:val="24"/>
          <w:szCs w:val="24"/>
        </w:rPr>
        <w:t>, University of Warwick and CARGY Research</w:t>
      </w:r>
    </w:p>
    <w:p w14:paraId="65A75C48" w14:textId="1D8C5EE4" w:rsidR="002D3AA1" w:rsidRPr="009C58BF" w:rsidRDefault="00253473">
      <w:pPr>
        <w:rPr>
          <w:b/>
          <w:bCs/>
          <w:sz w:val="24"/>
          <w:szCs w:val="24"/>
        </w:rPr>
      </w:pPr>
      <w:r w:rsidRPr="009C58BF">
        <w:rPr>
          <w:b/>
          <w:bCs/>
          <w:sz w:val="24"/>
          <w:szCs w:val="24"/>
        </w:rPr>
        <w:t>1</w:t>
      </w:r>
      <w:r w:rsidR="009E1D3D">
        <w:rPr>
          <w:b/>
          <w:bCs/>
          <w:sz w:val="24"/>
          <w:szCs w:val="24"/>
        </w:rPr>
        <w:t>3</w:t>
      </w:r>
      <w:r w:rsidRPr="009C58BF">
        <w:rPr>
          <w:b/>
          <w:bCs/>
          <w:sz w:val="24"/>
          <w:szCs w:val="24"/>
          <w:vertAlign w:val="superscript"/>
        </w:rPr>
        <w:t>th</w:t>
      </w:r>
      <w:r w:rsidRPr="009C58BF">
        <w:rPr>
          <w:b/>
          <w:bCs/>
          <w:sz w:val="24"/>
          <w:szCs w:val="24"/>
        </w:rPr>
        <w:t xml:space="preserve"> April</w:t>
      </w:r>
      <w:r w:rsidR="002D3AA1" w:rsidRPr="009C58BF">
        <w:rPr>
          <w:b/>
          <w:bCs/>
          <w:sz w:val="24"/>
          <w:szCs w:val="24"/>
        </w:rPr>
        <w:t xml:space="preserve"> 2023</w:t>
      </w:r>
    </w:p>
    <w:p w14:paraId="68A1F873" w14:textId="6C9B41BA" w:rsidR="002D3AA1" w:rsidRPr="009C58BF" w:rsidRDefault="002D3AA1">
      <w:pPr>
        <w:rPr>
          <w:sz w:val="24"/>
          <w:szCs w:val="24"/>
        </w:rPr>
      </w:pPr>
    </w:p>
    <w:p w14:paraId="1B355C68" w14:textId="77B82039" w:rsidR="002D3AA1" w:rsidRPr="009C58BF" w:rsidRDefault="002D3AA1">
      <w:pPr>
        <w:rPr>
          <w:sz w:val="24"/>
          <w:szCs w:val="24"/>
        </w:rPr>
      </w:pPr>
      <w:r w:rsidRPr="009C58BF">
        <w:rPr>
          <w:sz w:val="24"/>
          <w:szCs w:val="24"/>
        </w:rPr>
        <w:t xml:space="preserve">The </w:t>
      </w:r>
      <w:r w:rsidR="000E5FAF">
        <w:rPr>
          <w:sz w:val="24"/>
          <w:szCs w:val="24"/>
        </w:rPr>
        <w:t xml:space="preserve">Is Your Vision Roadworthy police </w:t>
      </w:r>
      <w:r w:rsidRPr="009C58BF">
        <w:rPr>
          <w:sz w:val="24"/>
          <w:szCs w:val="24"/>
        </w:rPr>
        <w:t>campaign ran from Monday 27</w:t>
      </w:r>
      <w:r w:rsidRPr="009C58BF">
        <w:rPr>
          <w:sz w:val="24"/>
          <w:szCs w:val="24"/>
          <w:vertAlign w:val="superscript"/>
        </w:rPr>
        <w:t>th</w:t>
      </w:r>
      <w:r w:rsidRPr="009C58BF">
        <w:rPr>
          <w:sz w:val="24"/>
          <w:szCs w:val="24"/>
        </w:rPr>
        <w:t xml:space="preserve"> February to Sunday 12</w:t>
      </w:r>
      <w:r w:rsidRPr="009C58BF">
        <w:rPr>
          <w:sz w:val="24"/>
          <w:szCs w:val="24"/>
          <w:vertAlign w:val="superscript"/>
        </w:rPr>
        <w:t>th</w:t>
      </w:r>
      <w:r w:rsidRPr="009C58BF">
        <w:rPr>
          <w:sz w:val="24"/>
          <w:szCs w:val="24"/>
        </w:rPr>
        <w:t xml:space="preserve"> March 2023.  Police forces in England, Scotland and Wales were invited to participate.  The deadline for submitting completed returns was 15</w:t>
      </w:r>
      <w:r w:rsidRPr="009C58BF">
        <w:rPr>
          <w:sz w:val="24"/>
          <w:szCs w:val="24"/>
          <w:vertAlign w:val="superscript"/>
        </w:rPr>
        <w:t>th</w:t>
      </w:r>
      <w:r w:rsidRPr="009C58BF">
        <w:rPr>
          <w:sz w:val="24"/>
          <w:szCs w:val="24"/>
        </w:rPr>
        <w:t xml:space="preserve"> March, but this was</w:t>
      </w:r>
      <w:r w:rsidR="00253473" w:rsidRPr="009C58BF">
        <w:rPr>
          <w:sz w:val="24"/>
          <w:szCs w:val="24"/>
        </w:rPr>
        <w:t xml:space="preserve"> initially</w:t>
      </w:r>
      <w:r w:rsidRPr="009C58BF">
        <w:rPr>
          <w:sz w:val="24"/>
          <w:szCs w:val="24"/>
        </w:rPr>
        <w:t xml:space="preserve"> extended until 25</w:t>
      </w:r>
      <w:r w:rsidRPr="009C58BF">
        <w:rPr>
          <w:sz w:val="24"/>
          <w:szCs w:val="24"/>
          <w:vertAlign w:val="superscript"/>
        </w:rPr>
        <w:t>th</w:t>
      </w:r>
      <w:r w:rsidRPr="009C58BF">
        <w:rPr>
          <w:sz w:val="24"/>
          <w:szCs w:val="24"/>
        </w:rPr>
        <w:t xml:space="preserve"> March </w:t>
      </w:r>
      <w:r w:rsidR="00253473" w:rsidRPr="009C58BF">
        <w:rPr>
          <w:sz w:val="24"/>
          <w:szCs w:val="24"/>
        </w:rPr>
        <w:t>with reminders sent to police forces.  This was further extended until 5</w:t>
      </w:r>
      <w:r w:rsidR="00253473" w:rsidRPr="009C58BF">
        <w:rPr>
          <w:sz w:val="24"/>
          <w:szCs w:val="24"/>
          <w:vertAlign w:val="superscript"/>
        </w:rPr>
        <w:t>th</w:t>
      </w:r>
      <w:r w:rsidR="00253473" w:rsidRPr="009C58BF">
        <w:rPr>
          <w:sz w:val="24"/>
          <w:szCs w:val="24"/>
        </w:rPr>
        <w:t xml:space="preserve"> April with further reminders to forces </w:t>
      </w:r>
      <w:r w:rsidRPr="009C58BF">
        <w:rPr>
          <w:sz w:val="24"/>
          <w:szCs w:val="24"/>
        </w:rPr>
        <w:t>to ensure that as many outstanding returns as possible could be included.</w:t>
      </w:r>
    </w:p>
    <w:p w14:paraId="001AB8E5" w14:textId="1C33DF38" w:rsidR="002D3AA1" w:rsidRPr="009C58BF" w:rsidRDefault="002D3AA1">
      <w:pPr>
        <w:rPr>
          <w:sz w:val="24"/>
          <w:szCs w:val="24"/>
        </w:rPr>
      </w:pPr>
    </w:p>
    <w:p w14:paraId="0D071967" w14:textId="73CC5313" w:rsidR="002D3AA1" w:rsidRPr="009C58BF" w:rsidRDefault="002D3AA1">
      <w:pPr>
        <w:rPr>
          <w:b/>
          <w:bCs/>
          <w:sz w:val="24"/>
          <w:szCs w:val="24"/>
        </w:rPr>
      </w:pPr>
      <w:r w:rsidRPr="009C58BF">
        <w:rPr>
          <w:b/>
          <w:bCs/>
          <w:sz w:val="24"/>
          <w:szCs w:val="24"/>
        </w:rPr>
        <w:t>Instructions provided to police forces were as follows:</w:t>
      </w:r>
    </w:p>
    <w:p w14:paraId="27F672D9" w14:textId="45AA930F" w:rsidR="004B43AF" w:rsidRPr="009C58BF" w:rsidRDefault="009C58BF">
      <w:pPr>
        <w:rPr>
          <w:sz w:val="24"/>
          <w:szCs w:val="24"/>
        </w:rPr>
      </w:pPr>
      <w:r>
        <w:rPr>
          <w:sz w:val="24"/>
          <w:szCs w:val="24"/>
        </w:rPr>
        <w:t>“</w:t>
      </w:r>
      <w:r w:rsidR="002D3AA1" w:rsidRPr="009C58BF">
        <w:rPr>
          <w:sz w:val="24"/>
          <w:szCs w:val="24"/>
        </w:rPr>
        <w:t xml:space="preserve">Between Monday 27th February and Sunday 12th March 2023 we ask all Police Forces to take part in this campaign by undertaking a roadside 20m number plate test at every opportunity, this might be: </w:t>
      </w:r>
    </w:p>
    <w:p w14:paraId="0D9F31AE" w14:textId="7A1C3A53" w:rsidR="002D3AA1" w:rsidRPr="009C58BF" w:rsidRDefault="002D3AA1">
      <w:pPr>
        <w:rPr>
          <w:sz w:val="24"/>
          <w:szCs w:val="24"/>
        </w:rPr>
      </w:pPr>
      <w:r w:rsidRPr="009C58BF">
        <w:rPr>
          <w:sz w:val="24"/>
          <w:szCs w:val="24"/>
        </w:rPr>
        <w:t>1) When you suspect a driver may have defective vision, suspicion may arise following: - Road Traffic Collision - Moving traffic offence - Careless or Dangerous Driving allegation or offence - Allegation about the persons driving from a third part - Driver fails to stop or delayed in stopping when requested - Failure to see or abide by a road traffic sign.</w:t>
      </w:r>
    </w:p>
    <w:p w14:paraId="261F2AFA" w14:textId="27AF2C81" w:rsidR="002D3AA1" w:rsidRPr="009C58BF" w:rsidRDefault="002D3AA1">
      <w:pPr>
        <w:rPr>
          <w:sz w:val="24"/>
          <w:szCs w:val="24"/>
        </w:rPr>
      </w:pPr>
      <w:r w:rsidRPr="009C58BF">
        <w:rPr>
          <w:sz w:val="24"/>
          <w:szCs w:val="24"/>
        </w:rPr>
        <w:t>2) Voluntary roadside eyesight testing operation</w:t>
      </w:r>
      <w:r w:rsidR="009C58BF">
        <w:rPr>
          <w:sz w:val="24"/>
          <w:szCs w:val="24"/>
        </w:rPr>
        <w:t>”</w:t>
      </w:r>
    </w:p>
    <w:p w14:paraId="33017FC2" w14:textId="5B8EFE01" w:rsidR="002D3AA1" w:rsidRPr="009C58BF" w:rsidRDefault="002D3AA1">
      <w:pPr>
        <w:rPr>
          <w:sz w:val="24"/>
          <w:szCs w:val="24"/>
        </w:rPr>
      </w:pPr>
    </w:p>
    <w:p w14:paraId="17B365FA" w14:textId="737B8D9D" w:rsidR="002D3AA1" w:rsidRPr="009C58BF" w:rsidRDefault="002D3AA1">
      <w:pPr>
        <w:rPr>
          <w:b/>
          <w:bCs/>
          <w:sz w:val="24"/>
          <w:szCs w:val="24"/>
        </w:rPr>
      </w:pPr>
      <w:r w:rsidRPr="009C58BF">
        <w:rPr>
          <w:b/>
          <w:bCs/>
          <w:sz w:val="24"/>
          <w:szCs w:val="24"/>
        </w:rPr>
        <w:t>Methods and Analysis</w:t>
      </w:r>
    </w:p>
    <w:p w14:paraId="65F4C39B" w14:textId="3E8C854B" w:rsidR="002D3AA1" w:rsidRPr="009C58BF" w:rsidRDefault="002D3AA1">
      <w:pPr>
        <w:rPr>
          <w:sz w:val="24"/>
          <w:szCs w:val="24"/>
        </w:rPr>
      </w:pPr>
      <w:r w:rsidRPr="009C58BF">
        <w:rPr>
          <w:sz w:val="24"/>
          <w:szCs w:val="24"/>
        </w:rPr>
        <w:t>A spreadsheet was provided to all police forces to complete.  To minimise the burden on officers, there were only 15 fields to complete and drop-down boxes to select</w:t>
      </w:r>
      <w:r w:rsidR="000E5FAF">
        <w:rPr>
          <w:sz w:val="24"/>
          <w:szCs w:val="24"/>
        </w:rPr>
        <w:t xml:space="preserve"> from</w:t>
      </w:r>
      <w:r w:rsidRPr="009C58BF">
        <w:rPr>
          <w:sz w:val="24"/>
          <w:szCs w:val="24"/>
        </w:rPr>
        <w:t xml:space="preserve">.  </w:t>
      </w:r>
    </w:p>
    <w:p w14:paraId="498DD59E" w14:textId="6C43C187" w:rsidR="002D3AA1" w:rsidRPr="009C58BF" w:rsidRDefault="00075923">
      <w:pPr>
        <w:rPr>
          <w:sz w:val="24"/>
          <w:szCs w:val="24"/>
        </w:rPr>
      </w:pPr>
      <w:r w:rsidRPr="009C58BF">
        <w:rPr>
          <w:sz w:val="24"/>
          <w:szCs w:val="24"/>
        </w:rPr>
        <w:t>Each participating p</w:t>
      </w:r>
      <w:r w:rsidR="002D3AA1" w:rsidRPr="009C58BF">
        <w:rPr>
          <w:sz w:val="24"/>
          <w:szCs w:val="24"/>
        </w:rPr>
        <w:t xml:space="preserve">olice force returned completed spreadsheets to a central person who passed these to Rob Heard who </w:t>
      </w:r>
      <w:r w:rsidRPr="009C58BF">
        <w:rPr>
          <w:sz w:val="24"/>
          <w:szCs w:val="24"/>
        </w:rPr>
        <w:t xml:space="preserve">in turn passed these to Dr Hawley.  Dr Hawley cleaned the data and merged all returns into a master spreadsheet for analysis. </w:t>
      </w:r>
    </w:p>
    <w:p w14:paraId="0213BC98" w14:textId="3FC21F37" w:rsidR="00075923" w:rsidRPr="009C58BF" w:rsidRDefault="00075923">
      <w:pPr>
        <w:rPr>
          <w:sz w:val="24"/>
          <w:szCs w:val="24"/>
        </w:rPr>
      </w:pPr>
      <w:r w:rsidRPr="009C58BF">
        <w:rPr>
          <w:sz w:val="24"/>
          <w:szCs w:val="24"/>
        </w:rPr>
        <w:lastRenderedPageBreak/>
        <w:t xml:space="preserve">Several police forces provided their data by the </w:t>
      </w:r>
      <w:proofErr w:type="gramStart"/>
      <w:r w:rsidRPr="009C58BF">
        <w:rPr>
          <w:sz w:val="24"/>
          <w:szCs w:val="24"/>
        </w:rPr>
        <w:t>15</w:t>
      </w:r>
      <w:r w:rsidRPr="009C58BF">
        <w:rPr>
          <w:sz w:val="24"/>
          <w:szCs w:val="24"/>
          <w:vertAlign w:val="superscript"/>
        </w:rPr>
        <w:t>th</w:t>
      </w:r>
      <w:proofErr w:type="gramEnd"/>
      <w:r w:rsidRPr="009C58BF">
        <w:rPr>
          <w:sz w:val="24"/>
          <w:szCs w:val="24"/>
        </w:rPr>
        <w:t xml:space="preserve"> March deadline but those who did not were contacted by Rob Heard to ask if they had collected any data. </w:t>
      </w:r>
      <w:r w:rsidR="00072E69" w:rsidRPr="009C58BF">
        <w:rPr>
          <w:sz w:val="24"/>
          <w:szCs w:val="24"/>
        </w:rPr>
        <w:t xml:space="preserve"> A f</w:t>
      </w:r>
      <w:r w:rsidRPr="009C58BF">
        <w:rPr>
          <w:sz w:val="24"/>
          <w:szCs w:val="24"/>
        </w:rPr>
        <w:t>urther reminder was sent to non-responders</w:t>
      </w:r>
      <w:r w:rsidR="00072E69" w:rsidRPr="009C58BF">
        <w:rPr>
          <w:sz w:val="24"/>
          <w:szCs w:val="24"/>
        </w:rPr>
        <w:t xml:space="preserve"> in </w:t>
      </w:r>
      <w:proofErr w:type="spellStart"/>
      <w:r w:rsidR="00072E69" w:rsidRPr="009C58BF">
        <w:rPr>
          <w:sz w:val="24"/>
          <w:szCs w:val="24"/>
        </w:rPr>
        <w:t>mid March</w:t>
      </w:r>
      <w:proofErr w:type="spellEnd"/>
      <w:r w:rsidR="00072E69" w:rsidRPr="009C58BF">
        <w:rPr>
          <w:sz w:val="24"/>
          <w:szCs w:val="24"/>
        </w:rPr>
        <w:t xml:space="preserve"> which resulted in more forces submitting returns</w:t>
      </w:r>
      <w:r w:rsidRPr="009C58BF">
        <w:rPr>
          <w:sz w:val="24"/>
          <w:szCs w:val="24"/>
        </w:rPr>
        <w:t xml:space="preserve">.  </w:t>
      </w:r>
      <w:r w:rsidR="00253473" w:rsidRPr="009C58BF">
        <w:rPr>
          <w:sz w:val="24"/>
          <w:szCs w:val="24"/>
        </w:rPr>
        <w:t xml:space="preserve">In late </w:t>
      </w:r>
      <w:proofErr w:type="gramStart"/>
      <w:r w:rsidR="00253473" w:rsidRPr="009C58BF">
        <w:rPr>
          <w:sz w:val="24"/>
          <w:szCs w:val="24"/>
        </w:rPr>
        <w:t>March</w:t>
      </w:r>
      <w:proofErr w:type="gramEnd"/>
      <w:r w:rsidR="00253473" w:rsidRPr="009C58BF">
        <w:rPr>
          <w:sz w:val="24"/>
          <w:szCs w:val="24"/>
        </w:rPr>
        <w:t xml:space="preserve"> a further reminder was sent to non-responders which resulted in a further </w:t>
      </w:r>
      <w:r w:rsidR="000E5FAF">
        <w:rPr>
          <w:sz w:val="24"/>
          <w:szCs w:val="24"/>
        </w:rPr>
        <w:t>three</w:t>
      </w:r>
      <w:r w:rsidR="00253473" w:rsidRPr="009C58BF">
        <w:rPr>
          <w:sz w:val="24"/>
          <w:szCs w:val="24"/>
        </w:rPr>
        <w:t xml:space="preserve"> police forces submitting returns.  This resulted in </w:t>
      </w:r>
      <w:r w:rsidR="00072E69" w:rsidRPr="009C58BF">
        <w:rPr>
          <w:sz w:val="24"/>
          <w:szCs w:val="24"/>
        </w:rPr>
        <w:t xml:space="preserve">a total of </w:t>
      </w:r>
      <w:r w:rsidR="00253473" w:rsidRPr="009C58BF">
        <w:rPr>
          <w:sz w:val="24"/>
          <w:szCs w:val="24"/>
        </w:rPr>
        <w:t>2</w:t>
      </w:r>
      <w:r w:rsidR="00095308" w:rsidRPr="009C58BF">
        <w:rPr>
          <w:sz w:val="24"/>
          <w:szCs w:val="24"/>
        </w:rPr>
        <w:t>3</w:t>
      </w:r>
      <w:r w:rsidR="00253473" w:rsidRPr="009C58BF">
        <w:rPr>
          <w:sz w:val="24"/>
          <w:szCs w:val="24"/>
        </w:rPr>
        <w:t xml:space="preserve"> police forces submitting data out of the 44 forces invited to participate.  Two other forces replied, one had no returns to </w:t>
      </w:r>
      <w:proofErr w:type="gramStart"/>
      <w:r w:rsidR="00253473" w:rsidRPr="009C58BF">
        <w:rPr>
          <w:sz w:val="24"/>
          <w:szCs w:val="24"/>
        </w:rPr>
        <w:t>submit</w:t>
      </w:r>
      <w:proofErr w:type="gramEnd"/>
      <w:r w:rsidR="00253473" w:rsidRPr="009C58BF">
        <w:rPr>
          <w:sz w:val="24"/>
          <w:szCs w:val="24"/>
        </w:rPr>
        <w:t xml:space="preserve"> and the other </w:t>
      </w:r>
      <w:r w:rsidR="00072E69" w:rsidRPr="009C58BF">
        <w:rPr>
          <w:sz w:val="24"/>
          <w:szCs w:val="24"/>
        </w:rPr>
        <w:t xml:space="preserve">had </w:t>
      </w:r>
      <w:r w:rsidR="00253473" w:rsidRPr="009C58BF">
        <w:rPr>
          <w:sz w:val="24"/>
          <w:szCs w:val="24"/>
        </w:rPr>
        <w:t>decided not to participate in the campaign.</w:t>
      </w:r>
    </w:p>
    <w:p w14:paraId="66D10EFC" w14:textId="1DE2B04D" w:rsidR="00075923" w:rsidRPr="009C58BF" w:rsidRDefault="00075923">
      <w:pPr>
        <w:rPr>
          <w:sz w:val="24"/>
          <w:szCs w:val="24"/>
        </w:rPr>
      </w:pPr>
      <w:r w:rsidRPr="009C58BF">
        <w:rPr>
          <w:sz w:val="24"/>
          <w:szCs w:val="24"/>
        </w:rPr>
        <w:t>The data were collated and imported into a statistical package for analysis (SPSS Version 27).</w:t>
      </w:r>
    </w:p>
    <w:p w14:paraId="1C9235EB" w14:textId="2A300724" w:rsidR="00863AFC" w:rsidRPr="009C58BF" w:rsidRDefault="00863AFC">
      <w:pPr>
        <w:rPr>
          <w:sz w:val="24"/>
          <w:szCs w:val="24"/>
        </w:rPr>
      </w:pPr>
      <w:r w:rsidRPr="009C58BF">
        <w:rPr>
          <w:sz w:val="24"/>
          <w:szCs w:val="24"/>
        </w:rPr>
        <w:t>There w</w:t>
      </w:r>
      <w:r w:rsidR="000E5FAF">
        <w:rPr>
          <w:sz w:val="24"/>
          <w:szCs w:val="24"/>
        </w:rPr>
        <w:t>ere</w:t>
      </w:r>
      <w:r w:rsidRPr="009C58BF">
        <w:rPr>
          <w:sz w:val="24"/>
          <w:szCs w:val="24"/>
        </w:rPr>
        <w:t xml:space="preserve"> missing data for several fields: driver age; driver gender; type of vehicle; whether the driver had a prescription for corrective lenses; whether the driver was wearing their prescription when they were stopped by police; </w:t>
      </w:r>
      <w:r w:rsidR="009C58BF">
        <w:rPr>
          <w:sz w:val="24"/>
          <w:szCs w:val="24"/>
        </w:rPr>
        <w:t xml:space="preserve">and </w:t>
      </w:r>
      <w:r w:rsidRPr="009C58BF">
        <w:rPr>
          <w:sz w:val="24"/>
          <w:szCs w:val="24"/>
        </w:rPr>
        <w:t>if the driver had an eyesight test within 2 years</w:t>
      </w:r>
      <w:r w:rsidR="001A07C3" w:rsidRPr="009C58BF">
        <w:rPr>
          <w:sz w:val="24"/>
          <w:szCs w:val="24"/>
        </w:rPr>
        <w:t xml:space="preserve">.  </w:t>
      </w:r>
    </w:p>
    <w:p w14:paraId="38B4F628" w14:textId="33A72FEA" w:rsidR="001A07C3" w:rsidRDefault="001A07C3">
      <w:pPr>
        <w:rPr>
          <w:sz w:val="24"/>
          <w:szCs w:val="24"/>
        </w:rPr>
      </w:pPr>
      <w:r w:rsidRPr="009C58BF">
        <w:rPr>
          <w:sz w:val="24"/>
          <w:szCs w:val="24"/>
        </w:rPr>
        <w:t>A total of 8</w:t>
      </w:r>
      <w:r w:rsidR="00253473" w:rsidRPr="009C58BF">
        <w:rPr>
          <w:sz w:val="24"/>
          <w:szCs w:val="24"/>
        </w:rPr>
        <w:t>98</w:t>
      </w:r>
      <w:r w:rsidRPr="009C58BF">
        <w:rPr>
          <w:sz w:val="24"/>
          <w:szCs w:val="24"/>
        </w:rPr>
        <w:t xml:space="preserve"> drivers were included in the analysis.</w:t>
      </w:r>
      <w:r w:rsidR="009C58BF">
        <w:rPr>
          <w:sz w:val="24"/>
          <w:szCs w:val="24"/>
        </w:rPr>
        <w:t xml:space="preserve">  Although the dates of the campaign were 27</w:t>
      </w:r>
      <w:r w:rsidR="009C58BF" w:rsidRPr="009C58BF">
        <w:rPr>
          <w:sz w:val="24"/>
          <w:szCs w:val="24"/>
          <w:vertAlign w:val="superscript"/>
        </w:rPr>
        <w:t>th</w:t>
      </w:r>
      <w:r w:rsidR="009C58BF">
        <w:rPr>
          <w:sz w:val="24"/>
          <w:szCs w:val="24"/>
        </w:rPr>
        <w:t xml:space="preserve"> February to 12</w:t>
      </w:r>
      <w:r w:rsidR="009C58BF" w:rsidRPr="009C58BF">
        <w:rPr>
          <w:sz w:val="24"/>
          <w:szCs w:val="24"/>
          <w:vertAlign w:val="superscript"/>
        </w:rPr>
        <w:t>th</w:t>
      </w:r>
      <w:r w:rsidR="009C58BF">
        <w:rPr>
          <w:sz w:val="24"/>
          <w:szCs w:val="24"/>
        </w:rPr>
        <w:t xml:space="preserve"> March, returns were received which included data collected between 22</w:t>
      </w:r>
      <w:r w:rsidR="009C58BF" w:rsidRPr="009C58BF">
        <w:rPr>
          <w:sz w:val="24"/>
          <w:szCs w:val="24"/>
          <w:vertAlign w:val="superscript"/>
        </w:rPr>
        <w:t>nd</w:t>
      </w:r>
      <w:r w:rsidR="009C58BF">
        <w:rPr>
          <w:sz w:val="24"/>
          <w:szCs w:val="24"/>
        </w:rPr>
        <w:t xml:space="preserve"> February and 15</w:t>
      </w:r>
      <w:r w:rsidR="009C58BF" w:rsidRPr="009C58BF">
        <w:rPr>
          <w:sz w:val="24"/>
          <w:szCs w:val="24"/>
          <w:vertAlign w:val="superscript"/>
        </w:rPr>
        <w:t>th</w:t>
      </w:r>
      <w:r w:rsidR="009C58BF">
        <w:rPr>
          <w:sz w:val="24"/>
          <w:szCs w:val="24"/>
        </w:rPr>
        <w:t xml:space="preserve"> March.  These data were included in the analysis </w:t>
      </w:r>
      <w:proofErr w:type="gramStart"/>
      <w:r w:rsidR="000E5FAF">
        <w:rPr>
          <w:sz w:val="24"/>
          <w:szCs w:val="24"/>
        </w:rPr>
        <w:t>so as</w:t>
      </w:r>
      <w:r w:rsidR="009C58BF">
        <w:rPr>
          <w:sz w:val="24"/>
          <w:szCs w:val="24"/>
        </w:rPr>
        <w:t xml:space="preserve"> to</w:t>
      </w:r>
      <w:proofErr w:type="gramEnd"/>
      <w:r w:rsidR="009C58BF">
        <w:rPr>
          <w:sz w:val="24"/>
          <w:szCs w:val="24"/>
        </w:rPr>
        <w:t xml:space="preserve"> include as many police forces as possible in the study.</w:t>
      </w:r>
    </w:p>
    <w:p w14:paraId="2FE5EEB6" w14:textId="41F9AEBD" w:rsidR="00985178" w:rsidRPr="009C58BF" w:rsidRDefault="00985178">
      <w:pPr>
        <w:rPr>
          <w:sz w:val="24"/>
          <w:szCs w:val="24"/>
        </w:rPr>
      </w:pPr>
      <w:r>
        <w:rPr>
          <w:sz w:val="24"/>
          <w:szCs w:val="24"/>
        </w:rPr>
        <w:t xml:space="preserve">The data did not permit any complex statistical </w:t>
      </w:r>
      <w:proofErr w:type="gramStart"/>
      <w:r>
        <w:rPr>
          <w:sz w:val="24"/>
          <w:szCs w:val="24"/>
        </w:rPr>
        <w:t>analysis</w:t>
      </w:r>
      <w:proofErr w:type="gramEnd"/>
      <w:r>
        <w:rPr>
          <w:sz w:val="24"/>
          <w:szCs w:val="24"/>
        </w:rPr>
        <w:t xml:space="preserve"> so the results presented below </w:t>
      </w:r>
      <w:r w:rsidR="004A63EC">
        <w:rPr>
          <w:sz w:val="24"/>
          <w:szCs w:val="24"/>
        </w:rPr>
        <w:t xml:space="preserve">are descriptive </w:t>
      </w:r>
      <w:r>
        <w:rPr>
          <w:sz w:val="24"/>
          <w:szCs w:val="24"/>
        </w:rPr>
        <w:t>show</w:t>
      </w:r>
      <w:r w:rsidR="004A63EC">
        <w:rPr>
          <w:sz w:val="24"/>
          <w:szCs w:val="24"/>
        </w:rPr>
        <w:t>ing</w:t>
      </w:r>
      <w:r>
        <w:rPr>
          <w:sz w:val="24"/>
          <w:szCs w:val="24"/>
        </w:rPr>
        <w:t xml:space="preserve"> frequencies</w:t>
      </w:r>
      <w:r w:rsidR="004A63EC">
        <w:rPr>
          <w:sz w:val="24"/>
          <w:szCs w:val="24"/>
        </w:rPr>
        <w:t xml:space="preserve"> and</w:t>
      </w:r>
      <w:r>
        <w:rPr>
          <w:sz w:val="24"/>
          <w:szCs w:val="24"/>
        </w:rPr>
        <w:t xml:space="preserve"> cross-tabulations</w:t>
      </w:r>
      <w:r w:rsidR="004A63EC">
        <w:rPr>
          <w:sz w:val="24"/>
          <w:szCs w:val="24"/>
        </w:rPr>
        <w:t>.</w:t>
      </w:r>
      <w:r>
        <w:rPr>
          <w:sz w:val="24"/>
          <w:szCs w:val="24"/>
        </w:rPr>
        <w:t xml:space="preserve"> </w:t>
      </w:r>
    </w:p>
    <w:p w14:paraId="2907351E" w14:textId="148D868F" w:rsidR="00075923" w:rsidRPr="009C58BF" w:rsidRDefault="00075923">
      <w:pPr>
        <w:rPr>
          <w:sz w:val="24"/>
          <w:szCs w:val="24"/>
        </w:rPr>
      </w:pPr>
    </w:p>
    <w:p w14:paraId="146FDA71" w14:textId="362C50CF" w:rsidR="00075923" w:rsidRPr="009C58BF" w:rsidRDefault="00075923">
      <w:pPr>
        <w:rPr>
          <w:b/>
          <w:bCs/>
          <w:sz w:val="28"/>
          <w:szCs w:val="28"/>
        </w:rPr>
      </w:pPr>
      <w:r w:rsidRPr="009C58BF">
        <w:rPr>
          <w:b/>
          <w:bCs/>
          <w:sz w:val="28"/>
          <w:szCs w:val="28"/>
        </w:rPr>
        <w:t>Results</w:t>
      </w:r>
    </w:p>
    <w:p w14:paraId="17040862" w14:textId="750370B6" w:rsidR="00075923" w:rsidRPr="009C58BF" w:rsidRDefault="00AD62A6">
      <w:pPr>
        <w:rPr>
          <w:b/>
          <w:bCs/>
          <w:sz w:val="24"/>
          <w:szCs w:val="24"/>
        </w:rPr>
      </w:pPr>
      <w:r w:rsidRPr="009C58BF">
        <w:rPr>
          <w:b/>
          <w:bCs/>
          <w:sz w:val="24"/>
          <w:szCs w:val="24"/>
        </w:rPr>
        <w:t>Country Participation</w:t>
      </w:r>
    </w:p>
    <w:p w14:paraId="396FBDBA" w14:textId="118E7789" w:rsidR="00075923" w:rsidRPr="009C58BF" w:rsidRDefault="00075923">
      <w:pPr>
        <w:rPr>
          <w:sz w:val="24"/>
          <w:szCs w:val="24"/>
        </w:rPr>
      </w:pPr>
      <w:r w:rsidRPr="009C58BF">
        <w:rPr>
          <w:sz w:val="24"/>
          <w:szCs w:val="24"/>
        </w:rPr>
        <w:t xml:space="preserve">The three nations, England, </w:t>
      </w:r>
      <w:proofErr w:type="gramStart"/>
      <w:r w:rsidRPr="009C58BF">
        <w:rPr>
          <w:sz w:val="24"/>
          <w:szCs w:val="24"/>
        </w:rPr>
        <w:t>Scotland</w:t>
      </w:r>
      <w:proofErr w:type="gramEnd"/>
      <w:r w:rsidRPr="009C58BF">
        <w:rPr>
          <w:sz w:val="24"/>
          <w:szCs w:val="24"/>
        </w:rPr>
        <w:t xml:space="preserve"> and Wales took part in the campaign.  English police forces contributed </w:t>
      </w:r>
      <w:r w:rsidR="00072E69" w:rsidRPr="009C58BF">
        <w:rPr>
          <w:sz w:val="24"/>
          <w:szCs w:val="24"/>
        </w:rPr>
        <w:t>717</w:t>
      </w:r>
      <w:r w:rsidRPr="009C58BF">
        <w:rPr>
          <w:sz w:val="24"/>
          <w:szCs w:val="24"/>
        </w:rPr>
        <w:t xml:space="preserve"> returns (</w:t>
      </w:r>
      <w:r w:rsidR="00072E69" w:rsidRPr="009C58BF">
        <w:rPr>
          <w:sz w:val="24"/>
          <w:szCs w:val="24"/>
        </w:rPr>
        <w:t>80</w:t>
      </w:r>
      <w:r w:rsidRPr="009C58BF">
        <w:rPr>
          <w:sz w:val="24"/>
          <w:szCs w:val="24"/>
        </w:rPr>
        <w:t>% of the total), Scotland 109 returns (1</w:t>
      </w:r>
      <w:r w:rsidR="00072E69" w:rsidRPr="009C58BF">
        <w:rPr>
          <w:sz w:val="24"/>
          <w:szCs w:val="24"/>
        </w:rPr>
        <w:t>2</w:t>
      </w:r>
      <w:r w:rsidRPr="009C58BF">
        <w:rPr>
          <w:sz w:val="24"/>
          <w:szCs w:val="24"/>
        </w:rPr>
        <w:t>% of the total) and Wales 7</w:t>
      </w:r>
      <w:r w:rsidR="00072E69" w:rsidRPr="009C58BF">
        <w:rPr>
          <w:sz w:val="24"/>
          <w:szCs w:val="24"/>
        </w:rPr>
        <w:t>2</w:t>
      </w:r>
      <w:r w:rsidRPr="009C58BF">
        <w:rPr>
          <w:sz w:val="24"/>
          <w:szCs w:val="24"/>
        </w:rPr>
        <w:t xml:space="preserve"> returns (8% of the total). </w:t>
      </w:r>
    </w:p>
    <w:p w14:paraId="69BE5959" w14:textId="46769C06" w:rsidR="00AD62A6" w:rsidRPr="009C58BF" w:rsidRDefault="00AD62A6">
      <w:pPr>
        <w:rPr>
          <w:sz w:val="24"/>
          <w:szCs w:val="24"/>
        </w:rPr>
      </w:pPr>
    </w:p>
    <w:p w14:paraId="4F4C7336" w14:textId="692B894D" w:rsidR="00AD62A6" w:rsidRPr="009C58BF" w:rsidRDefault="00AD62A6">
      <w:pPr>
        <w:rPr>
          <w:b/>
          <w:bCs/>
          <w:sz w:val="24"/>
          <w:szCs w:val="24"/>
        </w:rPr>
      </w:pPr>
      <w:r w:rsidRPr="009C58BF">
        <w:rPr>
          <w:b/>
          <w:bCs/>
          <w:sz w:val="24"/>
          <w:szCs w:val="24"/>
        </w:rPr>
        <w:t>Police Force Participation</w:t>
      </w:r>
    </w:p>
    <w:p w14:paraId="2FF4A3AB" w14:textId="0E775D9F" w:rsidR="002D3AA1" w:rsidRPr="009C58BF" w:rsidRDefault="00AD62A6" w:rsidP="004B43AF">
      <w:pPr>
        <w:rPr>
          <w:rFonts w:ascii="Times New Roman" w:hAnsi="Times New Roman" w:cs="Times New Roman"/>
          <w:sz w:val="24"/>
          <w:szCs w:val="24"/>
        </w:rPr>
      </w:pPr>
      <w:r w:rsidRPr="009C58BF">
        <w:rPr>
          <w:sz w:val="24"/>
          <w:szCs w:val="24"/>
        </w:rPr>
        <w:t>Participation from different police forces was patchy, with some forces carrying out eyesight checks with large numbers of drivers and others checking fewer than 10 drivers.  Table 1 shows the number of drivers checked per police force.</w:t>
      </w:r>
    </w:p>
    <w:p w14:paraId="0EDBE171" w14:textId="22B16786" w:rsidR="004A63EC" w:rsidRDefault="004A63EC">
      <w:pPr>
        <w:rPr>
          <w:sz w:val="24"/>
          <w:szCs w:val="24"/>
        </w:rPr>
      </w:pPr>
      <w:r>
        <w:rPr>
          <w:sz w:val="24"/>
          <w:szCs w:val="24"/>
        </w:rPr>
        <w:br w:type="page"/>
      </w:r>
    </w:p>
    <w:p w14:paraId="0ADD3183" w14:textId="77777777" w:rsidR="002D3AA1" w:rsidRPr="009C58BF" w:rsidRDefault="002D3AA1">
      <w:pPr>
        <w:rPr>
          <w:sz w:val="24"/>
          <w:szCs w:val="24"/>
        </w:rPr>
      </w:pPr>
    </w:p>
    <w:p w14:paraId="20EC4E8D" w14:textId="7985000A" w:rsidR="002D3AA1" w:rsidRDefault="00AD62A6" w:rsidP="002D3AA1">
      <w:pPr>
        <w:autoSpaceDE w:val="0"/>
        <w:autoSpaceDN w:val="0"/>
        <w:adjustRightInd w:val="0"/>
        <w:spacing w:after="0" w:line="240" w:lineRule="auto"/>
        <w:rPr>
          <w:rFonts w:cstheme="minorHAnsi"/>
          <w:sz w:val="24"/>
          <w:szCs w:val="24"/>
        </w:rPr>
      </w:pPr>
      <w:r w:rsidRPr="00AD62A6">
        <w:rPr>
          <w:rFonts w:cstheme="minorHAnsi"/>
          <w:sz w:val="24"/>
          <w:szCs w:val="24"/>
        </w:rPr>
        <w:t>Table 1</w:t>
      </w:r>
      <w:r>
        <w:rPr>
          <w:rFonts w:cstheme="minorHAnsi"/>
          <w:sz w:val="24"/>
          <w:szCs w:val="24"/>
        </w:rPr>
        <w:tab/>
      </w:r>
      <w:r>
        <w:rPr>
          <w:rFonts w:cstheme="minorHAnsi"/>
          <w:sz w:val="24"/>
          <w:szCs w:val="24"/>
        </w:rPr>
        <w:tab/>
        <w:t>Participating Police Forces</w:t>
      </w:r>
    </w:p>
    <w:p w14:paraId="7E5F7378" w14:textId="2EDDBBE7" w:rsidR="00253473" w:rsidRDefault="00253473" w:rsidP="002D3AA1">
      <w:pPr>
        <w:autoSpaceDE w:val="0"/>
        <w:autoSpaceDN w:val="0"/>
        <w:adjustRightInd w:val="0"/>
        <w:spacing w:after="0" w:line="240" w:lineRule="auto"/>
        <w:rPr>
          <w:rFonts w:cstheme="minorHAnsi"/>
          <w:sz w:val="24"/>
          <w:szCs w:val="24"/>
        </w:rPr>
      </w:pPr>
    </w:p>
    <w:tbl>
      <w:tblPr>
        <w:tblW w:w="5670" w:type="dxa"/>
        <w:tblLayout w:type="fixed"/>
        <w:tblCellMar>
          <w:left w:w="0" w:type="dxa"/>
          <w:right w:w="0" w:type="dxa"/>
        </w:tblCellMar>
        <w:tblLook w:val="0000" w:firstRow="0" w:lastRow="0" w:firstColumn="0" w:lastColumn="0" w:noHBand="0" w:noVBand="0"/>
      </w:tblPr>
      <w:tblGrid>
        <w:gridCol w:w="736"/>
        <w:gridCol w:w="2099"/>
        <w:gridCol w:w="1276"/>
        <w:gridCol w:w="1559"/>
      </w:tblGrid>
      <w:tr w:rsidR="009C58BF" w:rsidRPr="009C58BF" w14:paraId="3E2B7FAF" w14:textId="77777777" w:rsidTr="00515EEE">
        <w:trPr>
          <w:cantSplit/>
        </w:trPr>
        <w:tc>
          <w:tcPr>
            <w:tcW w:w="2835" w:type="dxa"/>
            <w:gridSpan w:val="2"/>
            <w:tcBorders>
              <w:top w:val="nil"/>
              <w:left w:val="nil"/>
              <w:bottom w:val="single" w:sz="8" w:space="0" w:color="152935"/>
              <w:right w:val="nil"/>
            </w:tcBorders>
            <w:shd w:val="clear" w:color="auto" w:fill="FFFFFF"/>
            <w:vAlign w:val="bottom"/>
          </w:tcPr>
          <w:p w14:paraId="59B65559" w14:textId="77777777" w:rsidR="009C58BF" w:rsidRPr="009C58BF" w:rsidRDefault="009C58BF" w:rsidP="009C58BF">
            <w:pPr>
              <w:autoSpaceDE w:val="0"/>
              <w:autoSpaceDN w:val="0"/>
              <w:adjustRightInd w:val="0"/>
              <w:spacing w:after="0" w:line="240" w:lineRule="auto"/>
              <w:rPr>
                <w:rFonts w:ascii="Arial" w:hAnsi="Arial" w:cs="Arial"/>
                <w:color w:val="000000"/>
              </w:rPr>
            </w:pPr>
            <w:r w:rsidRPr="009C58BF">
              <w:rPr>
                <w:rFonts w:ascii="Arial" w:hAnsi="Arial" w:cs="Arial"/>
                <w:color w:val="000000"/>
                <w:sz w:val="24"/>
                <w:szCs w:val="24"/>
              </w:rPr>
              <w:t>Police Force</w:t>
            </w:r>
          </w:p>
        </w:tc>
        <w:tc>
          <w:tcPr>
            <w:tcW w:w="1276" w:type="dxa"/>
            <w:tcBorders>
              <w:top w:val="nil"/>
              <w:left w:val="nil"/>
              <w:bottom w:val="single" w:sz="8" w:space="0" w:color="152935"/>
              <w:right w:val="single" w:sz="8" w:space="0" w:color="E0E0E0"/>
            </w:tcBorders>
            <w:shd w:val="clear" w:color="auto" w:fill="FFFFFF"/>
            <w:vAlign w:val="bottom"/>
          </w:tcPr>
          <w:p w14:paraId="42F52A59" w14:textId="77777777" w:rsidR="009C58BF" w:rsidRPr="009C58BF" w:rsidRDefault="009C58BF" w:rsidP="009C58BF">
            <w:pPr>
              <w:autoSpaceDE w:val="0"/>
              <w:autoSpaceDN w:val="0"/>
              <w:adjustRightInd w:val="0"/>
              <w:spacing w:after="0" w:line="320" w:lineRule="atLeast"/>
              <w:ind w:left="60" w:right="60"/>
              <w:jc w:val="center"/>
              <w:rPr>
                <w:rFonts w:ascii="Arial" w:hAnsi="Arial" w:cs="Arial"/>
                <w:color w:val="264A60"/>
              </w:rPr>
            </w:pPr>
            <w:r w:rsidRPr="009C58BF">
              <w:rPr>
                <w:rFonts w:ascii="Arial" w:hAnsi="Arial" w:cs="Arial"/>
                <w:color w:val="264A60"/>
              </w:rPr>
              <w:t>Frequency</w:t>
            </w:r>
          </w:p>
        </w:tc>
        <w:tc>
          <w:tcPr>
            <w:tcW w:w="1559" w:type="dxa"/>
            <w:tcBorders>
              <w:top w:val="nil"/>
              <w:left w:val="single" w:sz="8" w:space="0" w:color="E0E0E0"/>
              <w:bottom w:val="single" w:sz="8" w:space="0" w:color="152935"/>
              <w:right w:val="single" w:sz="8" w:space="0" w:color="E0E0E0"/>
            </w:tcBorders>
            <w:shd w:val="clear" w:color="auto" w:fill="FFFFFF"/>
            <w:vAlign w:val="bottom"/>
          </w:tcPr>
          <w:p w14:paraId="52666B34" w14:textId="77777777" w:rsidR="009C58BF" w:rsidRPr="009C58BF" w:rsidRDefault="009C58BF" w:rsidP="009C58BF">
            <w:pPr>
              <w:autoSpaceDE w:val="0"/>
              <w:autoSpaceDN w:val="0"/>
              <w:adjustRightInd w:val="0"/>
              <w:spacing w:after="0" w:line="320" w:lineRule="atLeast"/>
              <w:ind w:left="60" w:right="60"/>
              <w:jc w:val="center"/>
              <w:rPr>
                <w:rFonts w:ascii="Arial" w:hAnsi="Arial" w:cs="Arial"/>
                <w:color w:val="264A60"/>
              </w:rPr>
            </w:pPr>
            <w:r w:rsidRPr="009C58BF">
              <w:rPr>
                <w:rFonts w:ascii="Arial" w:hAnsi="Arial" w:cs="Arial"/>
                <w:color w:val="264A60"/>
              </w:rPr>
              <w:t>Percent</w:t>
            </w:r>
          </w:p>
        </w:tc>
      </w:tr>
      <w:tr w:rsidR="009C58BF" w:rsidRPr="009C58BF" w14:paraId="1EEFDFEC" w14:textId="77777777" w:rsidTr="00515EEE">
        <w:trPr>
          <w:cantSplit/>
        </w:trPr>
        <w:tc>
          <w:tcPr>
            <w:tcW w:w="736" w:type="dxa"/>
            <w:vMerge w:val="restart"/>
            <w:tcBorders>
              <w:top w:val="single" w:sz="8" w:space="0" w:color="152935"/>
              <w:left w:val="nil"/>
              <w:bottom w:val="single" w:sz="8" w:space="0" w:color="152935"/>
              <w:right w:val="nil"/>
            </w:tcBorders>
            <w:shd w:val="clear" w:color="auto" w:fill="E0E0E0"/>
          </w:tcPr>
          <w:p w14:paraId="25CE3597"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p>
        </w:tc>
        <w:tc>
          <w:tcPr>
            <w:tcW w:w="2099" w:type="dxa"/>
            <w:tcBorders>
              <w:top w:val="single" w:sz="8" w:space="0" w:color="152935"/>
              <w:left w:val="nil"/>
              <w:bottom w:val="single" w:sz="8" w:space="0" w:color="AEAEAE"/>
              <w:right w:val="nil"/>
            </w:tcBorders>
            <w:shd w:val="clear" w:color="auto" w:fill="E0E0E0"/>
          </w:tcPr>
          <w:p w14:paraId="72EAB399"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Cheshire</w:t>
            </w:r>
          </w:p>
        </w:tc>
        <w:tc>
          <w:tcPr>
            <w:tcW w:w="1276" w:type="dxa"/>
            <w:tcBorders>
              <w:top w:val="single" w:sz="8" w:space="0" w:color="152935"/>
              <w:left w:val="nil"/>
              <w:bottom w:val="single" w:sz="8" w:space="0" w:color="AEAEAE"/>
              <w:right w:val="single" w:sz="8" w:space="0" w:color="E0E0E0"/>
            </w:tcBorders>
            <w:shd w:val="clear" w:color="auto" w:fill="F9F9FB"/>
          </w:tcPr>
          <w:p w14:paraId="30F8FB4E"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45</w:t>
            </w:r>
          </w:p>
        </w:tc>
        <w:tc>
          <w:tcPr>
            <w:tcW w:w="1559" w:type="dxa"/>
            <w:tcBorders>
              <w:top w:val="single" w:sz="8" w:space="0" w:color="152935"/>
              <w:left w:val="single" w:sz="8" w:space="0" w:color="E0E0E0"/>
              <w:bottom w:val="single" w:sz="8" w:space="0" w:color="AEAEAE"/>
              <w:right w:val="single" w:sz="8" w:space="0" w:color="E0E0E0"/>
            </w:tcBorders>
            <w:shd w:val="clear" w:color="auto" w:fill="F9F9FB"/>
          </w:tcPr>
          <w:p w14:paraId="5ACDA997"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5.0</w:t>
            </w:r>
          </w:p>
        </w:tc>
      </w:tr>
      <w:tr w:rsidR="009C58BF" w:rsidRPr="009C58BF" w14:paraId="3FE38D83"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736E20F2"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62F2D74D"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Cumbria</w:t>
            </w:r>
          </w:p>
        </w:tc>
        <w:tc>
          <w:tcPr>
            <w:tcW w:w="1276" w:type="dxa"/>
            <w:tcBorders>
              <w:top w:val="single" w:sz="8" w:space="0" w:color="AEAEAE"/>
              <w:left w:val="nil"/>
              <w:bottom w:val="single" w:sz="8" w:space="0" w:color="AEAEAE"/>
              <w:right w:val="single" w:sz="8" w:space="0" w:color="E0E0E0"/>
            </w:tcBorders>
            <w:shd w:val="clear" w:color="auto" w:fill="F9F9FB"/>
          </w:tcPr>
          <w:p w14:paraId="193A9AB0"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6</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784D131F"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.7</w:t>
            </w:r>
          </w:p>
        </w:tc>
      </w:tr>
      <w:tr w:rsidR="009C58BF" w:rsidRPr="009C58BF" w14:paraId="4A46E33B"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17B8C12B"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25D75BA6"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Dyfed-Powys</w:t>
            </w:r>
          </w:p>
        </w:tc>
        <w:tc>
          <w:tcPr>
            <w:tcW w:w="1276" w:type="dxa"/>
            <w:tcBorders>
              <w:top w:val="single" w:sz="8" w:space="0" w:color="AEAEAE"/>
              <w:left w:val="nil"/>
              <w:bottom w:val="single" w:sz="8" w:space="0" w:color="AEAEAE"/>
              <w:right w:val="single" w:sz="8" w:space="0" w:color="E0E0E0"/>
            </w:tcBorders>
            <w:shd w:val="clear" w:color="auto" w:fill="F9F9FB"/>
          </w:tcPr>
          <w:p w14:paraId="51E3BEA7"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2915F438"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w:t>
            </w:r>
          </w:p>
        </w:tc>
      </w:tr>
      <w:tr w:rsidR="009C58BF" w:rsidRPr="009C58BF" w14:paraId="4F9F8748"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1C8834F0"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3063A13F"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Essex</w:t>
            </w:r>
          </w:p>
        </w:tc>
        <w:tc>
          <w:tcPr>
            <w:tcW w:w="1276" w:type="dxa"/>
            <w:tcBorders>
              <w:top w:val="single" w:sz="8" w:space="0" w:color="AEAEAE"/>
              <w:left w:val="nil"/>
              <w:bottom w:val="single" w:sz="8" w:space="0" w:color="AEAEAE"/>
              <w:right w:val="single" w:sz="8" w:space="0" w:color="E0E0E0"/>
            </w:tcBorders>
            <w:shd w:val="clear" w:color="auto" w:fill="F9F9FB"/>
          </w:tcPr>
          <w:p w14:paraId="792DC15B"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25</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6B5FA73C"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2.8</w:t>
            </w:r>
          </w:p>
        </w:tc>
      </w:tr>
      <w:tr w:rsidR="009C58BF" w:rsidRPr="009C58BF" w14:paraId="75298558"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3615B0F2"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7931FAF1"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Gwent</w:t>
            </w:r>
          </w:p>
        </w:tc>
        <w:tc>
          <w:tcPr>
            <w:tcW w:w="1276" w:type="dxa"/>
            <w:tcBorders>
              <w:top w:val="single" w:sz="8" w:space="0" w:color="AEAEAE"/>
              <w:left w:val="nil"/>
              <w:bottom w:val="single" w:sz="8" w:space="0" w:color="AEAEAE"/>
              <w:right w:val="single" w:sz="8" w:space="0" w:color="E0E0E0"/>
            </w:tcBorders>
            <w:shd w:val="clear" w:color="auto" w:fill="F9F9FB"/>
          </w:tcPr>
          <w:p w14:paraId="0D74F740"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61</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5B3E03ED"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6.8</w:t>
            </w:r>
          </w:p>
        </w:tc>
      </w:tr>
      <w:tr w:rsidR="009C58BF" w:rsidRPr="009C58BF" w14:paraId="248503FB"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54ED7089"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34032371"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Hampshire</w:t>
            </w:r>
          </w:p>
        </w:tc>
        <w:tc>
          <w:tcPr>
            <w:tcW w:w="1276" w:type="dxa"/>
            <w:tcBorders>
              <w:top w:val="single" w:sz="8" w:space="0" w:color="AEAEAE"/>
              <w:left w:val="nil"/>
              <w:bottom w:val="single" w:sz="8" w:space="0" w:color="AEAEAE"/>
              <w:right w:val="single" w:sz="8" w:space="0" w:color="E0E0E0"/>
            </w:tcBorders>
            <w:shd w:val="clear" w:color="auto" w:fill="F9F9FB"/>
          </w:tcPr>
          <w:p w14:paraId="77738090"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2517FE57"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w:t>
            </w:r>
          </w:p>
        </w:tc>
      </w:tr>
      <w:tr w:rsidR="009C58BF" w:rsidRPr="009C58BF" w14:paraId="2CD45E53"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1DF68CC0"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1682700E"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Humberside</w:t>
            </w:r>
          </w:p>
        </w:tc>
        <w:tc>
          <w:tcPr>
            <w:tcW w:w="1276" w:type="dxa"/>
            <w:tcBorders>
              <w:top w:val="single" w:sz="8" w:space="0" w:color="AEAEAE"/>
              <w:left w:val="nil"/>
              <w:bottom w:val="single" w:sz="8" w:space="0" w:color="AEAEAE"/>
              <w:right w:val="single" w:sz="8" w:space="0" w:color="E0E0E0"/>
            </w:tcBorders>
            <w:shd w:val="clear" w:color="auto" w:fill="F9F9FB"/>
          </w:tcPr>
          <w:p w14:paraId="2511757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46</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29D35E46"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5.1</w:t>
            </w:r>
          </w:p>
        </w:tc>
      </w:tr>
      <w:tr w:rsidR="009C58BF" w:rsidRPr="009C58BF" w14:paraId="46FEA986"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6A336726"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51090434"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Kent</w:t>
            </w:r>
          </w:p>
        </w:tc>
        <w:tc>
          <w:tcPr>
            <w:tcW w:w="1276" w:type="dxa"/>
            <w:tcBorders>
              <w:top w:val="single" w:sz="8" w:space="0" w:color="AEAEAE"/>
              <w:left w:val="nil"/>
              <w:bottom w:val="single" w:sz="8" w:space="0" w:color="AEAEAE"/>
              <w:right w:val="single" w:sz="8" w:space="0" w:color="E0E0E0"/>
            </w:tcBorders>
            <w:shd w:val="clear" w:color="auto" w:fill="F9F9FB"/>
          </w:tcPr>
          <w:p w14:paraId="61F33234"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7</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49D9E3A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.8</w:t>
            </w:r>
          </w:p>
        </w:tc>
      </w:tr>
      <w:tr w:rsidR="009C58BF" w:rsidRPr="009C58BF" w14:paraId="68D49399"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32BA5432"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313CC5D3"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Lancashire</w:t>
            </w:r>
          </w:p>
        </w:tc>
        <w:tc>
          <w:tcPr>
            <w:tcW w:w="1276" w:type="dxa"/>
            <w:tcBorders>
              <w:top w:val="single" w:sz="8" w:space="0" w:color="AEAEAE"/>
              <w:left w:val="nil"/>
              <w:bottom w:val="single" w:sz="8" w:space="0" w:color="AEAEAE"/>
              <w:right w:val="single" w:sz="8" w:space="0" w:color="E0E0E0"/>
            </w:tcBorders>
            <w:shd w:val="clear" w:color="auto" w:fill="F9F9FB"/>
          </w:tcPr>
          <w:p w14:paraId="037E0A5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39</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155E9707"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4.3</w:t>
            </w:r>
          </w:p>
        </w:tc>
      </w:tr>
      <w:tr w:rsidR="009C58BF" w:rsidRPr="009C58BF" w14:paraId="2EE144E6"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3E2F4D4B"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37B501A0"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Lincolnshire</w:t>
            </w:r>
          </w:p>
        </w:tc>
        <w:tc>
          <w:tcPr>
            <w:tcW w:w="1276" w:type="dxa"/>
            <w:tcBorders>
              <w:top w:val="single" w:sz="8" w:space="0" w:color="AEAEAE"/>
              <w:left w:val="nil"/>
              <w:bottom w:val="single" w:sz="8" w:space="0" w:color="AEAEAE"/>
              <w:right w:val="single" w:sz="8" w:space="0" w:color="E0E0E0"/>
            </w:tcBorders>
            <w:shd w:val="clear" w:color="auto" w:fill="F9F9FB"/>
          </w:tcPr>
          <w:p w14:paraId="360C26A0"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13</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0B329741"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1.4</w:t>
            </w:r>
          </w:p>
        </w:tc>
      </w:tr>
      <w:tr w:rsidR="009C58BF" w:rsidRPr="009C58BF" w14:paraId="20193348"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131CEC72"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57A7906D"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Merseyside</w:t>
            </w:r>
          </w:p>
        </w:tc>
        <w:tc>
          <w:tcPr>
            <w:tcW w:w="1276" w:type="dxa"/>
            <w:tcBorders>
              <w:top w:val="single" w:sz="8" w:space="0" w:color="AEAEAE"/>
              <w:left w:val="nil"/>
              <w:bottom w:val="single" w:sz="8" w:space="0" w:color="AEAEAE"/>
              <w:right w:val="single" w:sz="8" w:space="0" w:color="E0E0E0"/>
            </w:tcBorders>
            <w:shd w:val="clear" w:color="auto" w:fill="F9F9FB"/>
          </w:tcPr>
          <w:p w14:paraId="525C9C9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331</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45EFEB0D"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36.9</w:t>
            </w:r>
          </w:p>
        </w:tc>
      </w:tr>
      <w:tr w:rsidR="009C58BF" w:rsidRPr="009C58BF" w14:paraId="611E6CFA"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01D117AB"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4D85ABAD"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North Wales</w:t>
            </w:r>
          </w:p>
        </w:tc>
        <w:tc>
          <w:tcPr>
            <w:tcW w:w="1276" w:type="dxa"/>
            <w:tcBorders>
              <w:top w:val="single" w:sz="8" w:space="0" w:color="AEAEAE"/>
              <w:left w:val="nil"/>
              <w:bottom w:val="single" w:sz="8" w:space="0" w:color="AEAEAE"/>
              <w:right w:val="single" w:sz="8" w:space="0" w:color="E0E0E0"/>
            </w:tcBorders>
            <w:shd w:val="clear" w:color="auto" w:fill="F9F9FB"/>
          </w:tcPr>
          <w:p w14:paraId="1C17DA4D"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9</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5A1E8D4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1.0</w:t>
            </w:r>
          </w:p>
        </w:tc>
      </w:tr>
      <w:tr w:rsidR="009C58BF" w:rsidRPr="009C58BF" w14:paraId="185B17F4"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674795A6"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4044F18C"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Northamptonshire</w:t>
            </w:r>
          </w:p>
        </w:tc>
        <w:tc>
          <w:tcPr>
            <w:tcW w:w="1276" w:type="dxa"/>
            <w:tcBorders>
              <w:top w:val="single" w:sz="8" w:space="0" w:color="AEAEAE"/>
              <w:left w:val="nil"/>
              <w:bottom w:val="single" w:sz="8" w:space="0" w:color="AEAEAE"/>
              <w:right w:val="single" w:sz="8" w:space="0" w:color="E0E0E0"/>
            </w:tcBorders>
            <w:shd w:val="clear" w:color="auto" w:fill="F9F9FB"/>
          </w:tcPr>
          <w:p w14:paraId="2FF3657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15</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27879B3C"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1.7</w:t>
            </w:r>
          </w:p>
        </w:tc>
      </w:tr>
      <w:tr w:rsidR="009C58BF" w:rsidRPr="009C58BF" w14:paraId="7FE39E22"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79B2A63B"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55A02749"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Northumbria</w:t>
            </w:r>
          </w:p>
        </w:tc>
        <w:tc>
          <w:tcPr>
            <w:tcW w:w="1276" w:type="dxa"/>
            <w:tcBorders>
              <w:top w:val="single" w:sz="8" w:space="0" w:color="AEAEAE"/>
              <w:left w:val="nil"/>
              <w:bottom w:val="single" w:sz="8" w:space="0" w:color="AEAEAE"/>
              <w:right w:val="single" w:sz="8" w:space="0" w:color="E0E0E0"/>
            </w:tcBorders>
            <w:shd w:val="clear" w:color="auto" w:fill="F9F9FB"/>
          </w:tcPr>
          <w:p w14:paraId="7C0FED1D"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7</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0A086A53"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.8</w:t>
            </w:r>
          </w:p>
        </w:tc>
      </w:tr>
      <w:tr w:rsidR="009C58BF" w:rsidRPr="009C58BF" w14:paraId="23D8C4A3"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5A367017"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7577185D"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Scotland</w:t>
            </w:r>
          </w:p>
        </w:tc>
        <w:tc>
          <w:tcPr>
            <w:tcW w:w="1276" w:type="dxa"/>
            <w:tcBorders>
              <w:top w:val="single" w:sz="8" w:space="0" w:color="AEAEAE"/>
              <w:left w:val="nil"/>
              <w:bottom w:val="single" w:sz="8" w:space="0" w:color="AEAEAE"/>
              <w:right w:val="single" w:sz="8" w:space="0" w:color="E0E0E0"/>
            </w:tcBorders>
            <w:shd w:val="clear" w:color="auto" w:fill="F9F9FB"/>
          </w:tcPr>
          <w:p w14:paraId="74EEAB3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109</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032B012D"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12.1</w:t>
            </w:r>
          </w:p>
        </w:tc>
      </w:tr>
      <w:tr w:rsidR="009C58BF" w:rsidRPr="009C58BF" w14:paraId="69910551"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4DFC57EA"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64C58D6A"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South Yorkshire</w:t>
            </w:r>
          </w:p>
        </w:tc>
        <w:tc>
          <w:tcPr>
            <w:tcW w:w="1276" w:type="dxa"/>
            <w:tcBorders>
              <w:top w:val="single" w:sz="8" w:space="0" w:color="AEAEAE"/>
              <w:left w:val="nil"/>
              <w:bottom w:val="single" w:sz="8" w:space="0" w:color="AEAEAE"/>
              <w:right w:val="single" w:sz="8" w:space="0" w:color="E0E0E0"/>
            </w:tcBorders>
            <w:shd w:val="clear" w:color="auto" w:fill="F9F9FB"/>
          </w:tcPr>
          <w:p w14:paraId="09CEFA7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18</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646AA03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2.0</w:t>
            </w:r>
          </w:p>
        </w:tc>
      </w:tr>
      <w:tr w:rsidR="009C58BF" w:rsidRPr="009C58BF" w14:paraId="51911D5E"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7B85DC20"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595AA073"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Staffordshire</w:t>
            </w:r>
          </w:p>
        </w:tc>
        <w:tc>
          <w:tcPr>
            <w:tcW w:w="1276" w:type="dxa"/>
            <w:tcBorders>
              <w:top w:val="single" w:sz="8" w:space="0" w:color="AEAEAE"/>
              <w:left w:val="nil"/>
              <w:bottom w:val="single" w:sz="8" w:space="0" w:color="AEAEAE"/>
              <w:right w:val="single" w:sz="8" w:space="0" w:color="E0E0E0"/>
            </w:tcBorders>
            <w:shd w:val="clear" w:color="auto" w:fill="F9F9FB"/>
          </w:tcPr>
          <w:p w14:paraId="04CA3A1E"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5D24384F"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w:t>
            </w:r>
          </w:p>
        </w:tc>
      </w:tr>
      <w:tr w:rsidR="009C58BF" w:rsidRPr="009C58BF" w14:paraId="59BEDCC0"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472083DA"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456F20D4"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Surrey</w:t>
            </w:r>
          </w:p>
        </w:tc>
        <w:tc>
          <w:tcPr>
            <w:tcW w:w="1276" w:type="dxa"/>
            <w:tcBorders>
              <w:top w:val="single" w:sz="8" w:space="0" w:color="AEAEAE"/>
              <w:left w:val="nil"/>
              <w:bottom w:val="single" w:sz="8" w:space="0" w:color="AEAEAE"/>
              <w:right w:val="single" w:sz="8" w:space="0" w:color="E0E0E0"/>
            </w:tcBorders>
            <w:shd w:val="clear" w:color="auto" w:fill="F9F9FB"/>
          </w:tcPr>
          <w:p w14:paraId="534B4EAA"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60</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0B15ADF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6.7</w:t>
            </w:r>
          </w:p>
        </w:tc>
      </w:tr>
      <w:tr w:rsidR="009C58BF" w:rsidRPr="009C58BF" w14:paraId="45ED7125"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0A27A8AA"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2E7E3F5A"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Sussex</w:t>
            </w:r>
          </w:p>
        </w:tc>
        <w:tc>
          <w:tcPr>
            <w:tcW w:w="1276" w:type="dxa"/>
            <w:tcBorders>
              <w:top w:val="single" w:sz="8" w:space="0" w:color="AEAEAE"/>
              <w:left w:val="nil"/>
              <w:bottom w:val="single" w:sz="8" w:space="0" w:color="AEAEAE"/>
              <w:right w:val="single" w:sz="8" w:space="0" w:color="E0E0E0"/>
            </w:tcBorders>
            <w:shd w:val="clear" w:color="auto" w:fill="F9F9FB"/>
          </w:tcPr>
          <w:p w14:paraId="3C511F03"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22</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0F1F7C3A"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2.4</w:t>
            </w:r>
          </w:p>
        </w:tc>
      </w:tr>
      <w:tr w:rsidR="009C58BF" w:rsidRPr="009C58BF" w14:paraId="472E0DDE"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411A7B7F"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300095EC"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Warwickshire</w:t>
            </w:r>
          </w:p>
        </w:tc>
        <w:tc>
          <w:tcPr>
            <w:tcW w:w="1276" w:type="dxa"/>
            <w:tcBorders>
              <w:top w:val="single" w:sz="8" w:space="0" w:color="AEAEAE"/>
              <w:left w:val="nil"/>
              <w:bottom w:val="single" w:sz="8" w:space="0" w:color="AEAEAE"/>
              <w:right w:val="single" w:sz="8" w:space="0" w:color="E0E0E0"/>
            </w:tcBorders>
            <w:shd w:val="clear" w:color="auto" w:fill="F9F9FB"/>
          </w:tcPr>
          <w:p w14:paraId="21844FF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6BFC3FF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.2</w:t>
            </w:r>
          </w:p>
        </w:tc>
      </w:tr>
      <w:tr w:rsidR="009C58BF" w:rsidRPr="009C58BF" w14:paraId="1AD7CF0C"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4CD6C74D"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66A8C404"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West Mercia</w:t>
            </w:r>
          </w:p>
        </w:tc>
        <w:tc>
          <w:tcPr>
            <w:tcW w:w="1276" w:type="dxa"/>
            <w:tcBorders>
              <w:top w:val="single" w:sz="8" w:space="0" w:color="AEAEAE"/>
              <w:left w:val="nil"/>
              <w:bottom w:val="single" w:sz="8" w:space="0" w:color="AEAEAE"/>
              <w:right w:val="single" w:sz="8" w:space="0" w:color="E0E0E0"/>
            </w:tcBorders>
            <w:shd w:val="clear" w:color="auto" w:fill="F9F9FB"/>
          </w:tcPr>
          <w:p w14:paraId="7374AEA2"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16</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5E5C6D3E"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1.8</w:t>
            </w:r>
          </w:p>
        </w:tc>
      </w:tr>
      <w:tr w:rsidR="009C58BF" w:rsidRPr="009C58BF" w14:paraId="36A23E06"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642ECBEF"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72528216"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West Midlands</w:t>
            </w:r>
          </w:p>
        </w:tc>
        <w:tc>
          <w:tcPr>
            <w:tcW w:w="1276" w:type="dxa"/>
            <w:tcBorders>
              <w:top w:val="single" w:sz="8" w:space="0" w:color="AEAEAE"/>
              <w:left w:val="nil"/>
              <w:bottom w:val="single" w:sz="8" w:space="0" w:color="AEAEAE"/>
              <w:right w:val="single" w:sz="8" w:space="0" w:color="E0E0E0"/>
            </w:tcBorders>
            <w:shd w:val="clear" w:color="auto" w:fill="F9F9FB"/>
          </w:tcPr>
          <w:p w14:paraId="6255864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55</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060CDDB6"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6.1</w:t>
            </w:r>
          </w:p>
        </w:tc>
      </w:tr>
      <w:tr w:rsidR="009C58BF" w:rsidRPr="009C58BF" w14:paraId="356D4A6E"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09323AC8"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AEAEAE"/>
              <w:right w:val="nil"/>
            </w:tcBorders>
            <w:shd w:val="clear" w:color="auto" w:fill="E0E0E0"/>
          </w:tcPr>
          <w:p w14:paraId="6705D2E3"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West Yorkshire</w:t>
            </w:r>
          </w:p>
        </w:tc>
        <w:tc>
          <w:tcPr>
            <w:tcW w:w="1276" w:type="dxa"/>
            <w:tcBorders>
              <w:top w:val="single" w:sz="8" w:space="0" w:color="AEAEAE"/>
              <w:left w:val="nil"/>
              <w:bottom w:val="single" w:sz="8" w:space="0" w:color="AEAEAE"/>
              <w:right w:val="single" w:sz="8" w:space="0" w:color="E0E0E0"/>
            </w:tcBorders>
            <w:shd w:val="clear" w:color="auto" w:fill="F9F9FB"/>
          </w:tcPr>
          <w:p w14:paraId="65782C33"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8</w:t>
            </w:r>
          </w:p>
        </w:tc>
        <w:tc>
          <w:tcPr>
            <w:tcW w:w="1559" w:type="dxa"/>
            <w:tcBorders>
              <w:top w:val="single" w:sz="8" w:space="0" w:color="AEAEAE"/>
              <w:left w:val="single" w:sz="8" w:space="0" w:color="E0E0E0"/>
              <w:bottom w:val="single" w:sz="8" w:space="0" w:color="AEAEAE"/>
              <w:right w:val="single" w:sz="8" w:space="0" w:color="E0E0E0"/>
            </w:tcBorders>
            <w:shd w:val="clear" w:color="auto" w:fill="F9F9FB"/>
          </w:tcPr>
          <w:p w14:paraId="4E448348"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.9</w:t>
            </w:r>
          </w:p>
        </w:tc>
      </w:tr>
      <w:tr w:rsidR="009C58BF" w:rsidRPr="009C58BF" w14:paraId="256AADE2" w14:textId="77777777" w:rsidTr="00515EEE">
        <w:trPr>
          <w:cantSplit/>
        </w:trPr>
        <w:tc>
          <w:tcPr>
            <w:tcW w:w="736" w:type="dxa"/>
            <w:vMerge/>
            <w:tcBorders>
              <w:top w:val="single" w:sz="8" w:space="0" w:color="152935"/>
              <w:left w:val="nil"/>
              <w:bottom w:val="single" w:sz="8" w:space="0" w:color="152935"/>
              <w:right w:val="nil"/>
            </w:tcBorders>
            <w:shd w:val="clear" w:color="auto" w:fill="E0E0E0"/>
          </w:tcPr>
          <w:p w14:paraId="3CCD3FAB" w14:textId="77777777" w:rsidR="009C58BF" w:rsidRPr="009C58BF" w:rsidRDefault="009C58BF" w:rsidP="009C58BF">
            <w:pPr>
              <w:autoSpaceDE w:val="0"/>
              <w:autoSpaceDN w:val="0"/>
              <w:adjustRightInd w:val="0"/>
              <w:spacing w:after="0" w:line="240" w:lineRule="auto"/>
              <w:rPr>
                <w:rFonts w:ascii="Arial" w:hAnsi="Arial" w:cs="Arial"/>
                <w:color w:val="010205"/>
              </w:rPr>
            </w:pPr>
          </w:p>
        </w:tc>
        <w:tc>
          <w:tcPr>
            <w:tcW w:w="2099" w:type="dxa"/>
            <w:tcBorders>
              <w:top w:val="single" w:sz="8" w:space="0" w:color="AEAEAE"/>
              <w:left w:val="nil"/>
              <w:bottom w:val="single" w:sz="8" w:space="0" w:color="152935"/>
              <w:right w:val="nil"/>
            </w:tcBorders>
            <w:shd w:val="clear" w:color="auto" w:fill="E0E0E0"/>
          </w:tcPr>
          <w:p w14:paraId="29105791" w14:textId="77777777" w:rsidR="009C58BF" w:rsidRPr="009C58BF" w:rsidRDefault="009C58BF" w:rsidP="009C58BF">
            <w:pPr>
              <w:autoSpaceDE w:val="0"/>
              <w:autoSpaceDN w:val="0"/>
              <w:adjustRightInd w:val="0"/>
              <w:spacing w:after="0" w:line="320" w:lineRule="atLeast"/>
              <w:ind w:left="60" w:right="60"/>
              <w:rPr>
                <w:rFonts w:ascii="Arial" w:hAnsi="Arial" w:cs="Arial"/>
                <w:color w:val="264A60"/>
              </w:rPr>
            </w:pPr>
            <w:r w:rsidRPr="009C58BF">
              <w:rPr>
                <w:rFonts w:ascii="Arial" w:hAnsi="Arial" w:cs="Arial"/>
                <w:color w:val="264A60"/>
              </w:rPr>
              <w:t>Total</w:t>
            </w:r>
          </w:p>
        </w:tc>
        <w:tc>
          <w:tcPr>
            <w:tcW w:w="1276" w:type="dxa"/>
            <w:tcBorders>
              <w:top w:val="single" w:sz="8" w:space="0" w:color="AEAEAE"/>
              <w:left w:val="nil"/>
              <w:bottom w:val="single" w:sz="8" w:space="0" w:color="152935"/>
              <w:right w:val="single" w:sz="8" w:space="0" w:color="E0E0E0"/>
            </w:tcBorders>
            <w:shd w:val="clear" w:color="auto" w:fill="F9F9FB"/>
          </w:tcPr>
          <w:p w14:paraId="72FC2459"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898</w:t>
            </w:r>
          </w:p>
        </w:tc>
        <w:tc>
          <w:tcPr>
            <w:tcW w:w="1559" w:type="dxa"/>
            <w:tcBorders>
              <w:top w:val="single" w:sz="8" w:space="0" w:color="AEAEAE"/>
              <w:left w:val="single" w:sz="8" w:space="0" w:color="E0E0E0"/>
              <w:bottom w:val="single" w:sz="8" w:space="0" w:color="152935"/>
              <w:right w:val="single" w:sz="8" w:space="0" w:color="E0E0E0"/>
            </w:tcBorders>
            <w:shd w:val="clear" w:color="auto" w:fill="F9F9FB"/>
          </w:tcPr>
          <w:p w14:paraId="4E0B5FE5" w14:textId="77777777" w:rsidR="009C58BF" w:rsidRPr="009C58BF" w:rsidRDefault="009C58BF" w:rsidP="009C58BF">
            <w:pPr>
              <w:autoSpaceDE w:val="0"/>
              <w:autoSpaceDN w:val="0"/>
              <w:adjustRightInd w:val="0"/>
              <w:spacing w:after="0" w:line="320" w:lineRule="atLeast"/>
              <w:ind w:left="60" w:right="60"/>
              <w:jc w:val="right"/>
              <w:rPr>
                <w:rFonts w:ascii="Arial" w:hAnsi="Arial" w:cs="Arial"/>
                <w:color w:val="010205"/>
              </w:rPr>
            </w:pPr>
            <w:r w:rsidRPr="009C58BF">
              <w:rPr>
                <w:rFonts w:ascii="Arial" w:hAnsi="Arial" w:cs="Arial"/>
                <w:color w:val="010205"/>
              </w:rPr>
              <w:t>100.0</w:t>
            </w:r>
          </w:p>
        </w:tc>
      </w:tr>
    </w:tbl>
    <w:p w14:paraId="7EA66CB4" w14:textId="77777777" w:rsidR="00253473" w:rsidRPr="00253473" w:rsidRDefault="00253473" w:rsidP="00253473">
      <w:pPr>
        <w:autoSpaceDE w:val="0"/>
        <w:autoSpaceDN w:val="0"/>
        <w:adjustRightInd w:val="0"/>
        <w:spacing w:after="0" w:line="240" w:lineRule="auto"/>
        <w:rPr>
          <w:rFonts w:ascii="Times New Roman" w:hAnsi="Times New Roman" w:cs="Times New Roman"/>
          <w:sz w:val="24"/>
          <w:szCs w:val="24"/>
        </w:rPr>
      </w:pPr>
    </w:p>
    <w:p w14:paraId="604ABD3F" w14:textId="77777777" w:rsidR="00253473" w:rsidRPr="00253473" w:rsidRDefault="00253473" w:rsidP="00253473">
      <w:pPr>
        <w:autoSpaceDE w:val="0"/>
        <w:autoSpaceDN w:val="0"/>
        <w:adjustRightInd w:val="0"/>
        <w:spacing w:after="0" w:line="400" w:lineRule="atLeast"/>
        <w:rPr>
          <w:rFonts w:ascii="Times New Roman" w:hAnsi="Times New Roman" w:cs="Times New Roman"/>
          <w:sz w:val="24"/>
          <w:szCs w:val="24"/>
        </w:rPr>
      </w:pPr>
    </w:p>
    <w:p w14:paraId="0B7E69C2" w14:textId="0BABECFB" w:rsidR="00253473" w:rsidRDefault="00253473" w:rsidP="002D3AA1">
      <w:pPr>
        <w:autoSpaceDE w:val="0"/>
        <w:autoSpaceDN w:val="0"/>
        <w:adjustRightInd w:val="0"/>
        <w:spacing w:after="0" w:line="240" w:lineRule="auto"/>
        <w:rPr>
          <w:rFonts w:cstheme="minorHAnsi"/>
          <w:sz w:val="24"/>
          <w:szCs w:val="24"/>
        </w:rPr>
      </w:pPr>
    </w:p>
    <w:p w14:paraId="5DAF00D2" w14:textId="78022D1C" w:rsidR="00253473" w:rsidRPr="009B3796" w:rsidRDefault="009B3796" w:rsidP="002D3AA1">
      <w:pPr>
        <w:autoSpaceDE w:val="0"/>
        <w:autoSpaceDN w:val="0"/>
        <w:adjustRightInd w:val="0"/>
        <w:spacing w:after="0" w:line="240" w:lineRule="auto"/>
        <w:rPr>
          <w:rFonts w:cstheme="minorHAnsi"/>
          <w:b/>
          <w:bCs/>
          <w:sz w:val="24"/>
          <w:szCs w:val="24"/>
        </w:rPr>
      </w:pPr>
      <w:r w:rsidRPr="009B3796">
        <w:rPr>
          <w:rFonts w:cstheme="minorHAnsi"/>
          <w:b/>
          <w:bCs/>
          <w:sz w:val="24"/>
          <w:szCs w:val="24"/>
        </w:rPr>
        <w:t>Reason for conducting eyesight test</w:t>
      </w:r>
    </w:p>
    <w:p w14:paraId="068992CC" w14:textId="66D146E4" w:rsidR="009B3796" w:rsidRDefault="009B3796" w:rsidP="002D3AA1">
      <w:pPr>
        <w:autoSpaceDE w:val="0"/>
        <w:autoSpaceDN w:val="0"/>
        <w:adjustRightInd w:val="0"/>
        <w:spacing w:after="0" w:line="240" w:lineRule="auto"/>
        <w:rPr>
          <w:rFonts w:cstheme="minorHAnsi"/>
          <w:sz w:val="24"/>
          <w:szCs w:val="24"/>
        </w:rPr>
      </w:pPr>
    </w:p>
    <w:p w14:paraId="05998E2B" w14:textId="39AF69E1" w:rsidR="009B3796" w:rsidRDefault="009B3796" w:rsidP="002D3AA1">
      <w:pPr>
        <w:autoSpaceDE w:val="0"/>
        <w:autoSpaceDN w:val="0"/>
        <w:adjustRightInd w:val="0"/>
        <w:spacing w:after="0" w:line="240" w:lineRule="auto"/>
        <w:rPr>
          <w:rFonts w:cstheme="minorHAnsi"/>
          <w:sz w:val="24"/>
          <w:szCs w:val="24"/>
        </w:rPr>
      </w:pPr>
      <w:r>
        <w:rPr>
          <w:rFonts w:cstheme="minorHAnsi"/>
          <w:sz w:val="24"/>
          <w:szCs w:val="24"/>
        </w:rPr>
        <w:t xml:space="preserve">Police were asked to indicate the reason for stopping the driver and conducting an eyesight test.  They were asked to choose one of six reasons as shown in table </w:t>
      </w:r>
      <w:r w:rsidR="004A63EC">
        <w:rPr>
          <w:rFonts w:cstheme="minorHAnsi"/>
          <w:sz w:val="24"/>
          <w:szCs w:val="24"/>
        </w:rPr>
        <w:t>2</w:t>
      </w:r>
      <w:r>
        <w:rPr>
          <w:rFonts w:cstheme="minorHAnsi"/>
          <w:sz w:val="24"/>
          <w:szCs w:val="24"/>
        </w:rPr>
        <w:t xml:space="preserve"> below.  A reason was given for 888 of the drivers stopped.  For these 888 drivers the most common reasons were because a traffic offence had been committed (56.9% of drivers); following a road traffic collision (16.8%); and conducting a voluntary roadside test (14.7%).  </w:t>
      </w:r>
      <w:r w:rsidR="00301CBE">
        <w:rPr>
          <w:rFonts w:cstheme="minorHAnsi"/>
          <w:sz w:val="24"/>
          <w:szCs w:val="24"/>
        </w:rPr>
        <w:t>Sixty-two</w:t>
      </w:r>
      <w:r>
        <w:rPr>
          <w:rFonts w:cstheme="minorHAnsi"/>
          <w:sz w:val="24"/>
          <w:szCs w:val="24"/>
        </w:rPr>
        <w:t xml:space="preserve"> drivers (7%) were stopped specifically as part of the Is Your Vision Roadworthy Police </w:t>
      </w:r>
      <w:r w:rsidR="004A63EC">
        <w:rPr>
          <w:rFonts w:cstheme="minorHAnsi"/>
          <w:sz w:val="24"/>
          <w:szCs w:val="24"/>
        </w:rPr>
        <w:t xml:space="preserve">Campaign </w:t>
      </w:r>
      <w:r>
        <w:rPr>
          <w:rFonts w:cstheme="minorHAnsi"/>
          <w:sz w:val="24"/>
          <w:szCs w:val="24"/>
        </w:rPr>
        <w:t>(IYVRP</w:t>
      </w:r>
      <w:r w:rsidR="004A63EC">
        <w:rPr>
          <w:rFonts w:cstheme="minorHAnsi"/>
          <w:sz w:val="24"/>
          <w:szCs w:val="24"/>
        </w:rPr>
        <w:t>C</w:t>
      </w:r>
      <w:r>
        <w:rPr>
          <w:rFonts w:cstheme="minorHAnsi"/>
          <w:sz w:val="24"/>
          <w:szCs w:val="24"/>
        </w:rPr>
        <w:t>).</w:t>
      </w:r>
    </w:p>
    <w:p w14:paraId="289B34BE" w14:textId="62C11A0C" w:rsidR="009B3796" w:rsidRDefault="009B3796" w:rsidP="002D3AA1">
      <w:pPr>
        <w:autoSpaceDE w:val="0"/>
        <w:autoSpaceDN w:val="0"/>
        <w:adjustRightInd w:val="0"/>
        <w:spacing w:after="0" w:line="240" w:lineRule="auto"/>
        <w:rPr>
          <w:rFonts w:cstheme="minorHAnsi"/>
          <w:sz w:val="24"/>
          <w:szCs w:val="24"/>
        </w:rPr>
      </w:pPr>
    </w:p>
    <w:p w14:paraId="251125B0" w14:textId="1DDF96EC" w:rsidR="004A63EC" w:rsidRDefault="004A63EC">
      <w:pPr>
        <w:rPr>
          <w:rFonts w:cstheme="minorHAnsi"/>
          <w:sz w:val="24"/>
          <w:szCs w:val="24"/>
        </w:rPr>
      </w:pPr>
      <w:r>
        <w:rPr>
          <w:rFonts w:cstheme="minorHAnsi"/>
          <w:sz w:val="24"/>
          <w:szCs w:val="24"/>
        </w:rPr>
        <w:br w:type="page"/>
      </w:r>
    </w:p>
    <w:p w14:paraId="25ADA83D" w14:textId="77777777" w:rsidR="004A63EC" w:rsidRDefault="004A63EC" w:rsidP="002D3AA1">
      <w:pPr>
        <w:autoSpaceDE w:val="0"/>
        <w:autoSpaceDN w:val="0"/>
        <w:adjustRightInd w:val="0"/>
        <w:spacing w:after="0" w:line="240" w:lineRule="auto"/>
        <w:rPr>
          <w:rFonts w:cstheme="minorHAnsi"/>
          <w:sz w:val="24"/>
          <w:szCs w:val="24"/>
        </w:rPr>
      </w:pPr>
    </w:p>
    <w:p w14:paraId="5A527F5C" w14:textId="5C62CB2C" w:rsidR="009B3796" w:rsidRDefault="009B3796" w:rsidP="002D3AA1">
      <w:pPr>
        <w:autoSpaceDE w:val="0"/>
        <w:autoSpaceDN w:val="0"/>
        <w:adjustRightInd w:val="0"/>
        <w:spacing w:after="0" w:line="240" w:lineRule="auto"/>
        <w:rPr>
          <w:rFonts w:cstheme="minorHAnsi"/>
          <w:sz w:val="24"/>
          <w:szCs w:val="24"/>
        </w:rPr>
      </w:pPr>
      <w:r>
        <w:rPr>
          <w:rFonts w:cstheme="minorHAnsi"/>
          <w:sz w:val="24"/>
          <w:szCs w:val="24"/>
        </w:rPr>
        <w:t>Table 2</w:t>
      </w:r>
      <w:r>
        <w:rPr>
          <w:rFonts w:cstheme="minorHAnsi"/>
          <w:sz w:val="24"/>
          <w:szCs w:val="24"/>
        </w:rPr>
        <w:tab/>
      </w:r>
      <w:r>
        <w:rPr>
          <w:rFonts w:cstheme="minorHAnsi"/>
          <w:sz w:val="24"/>
          <w:szCs w:val="24"/>
        </w:rPr>
        <w:tab/>
        <w:t xml:space="preserve">Reason for conducting eyesight test </w:t>
      </w:r>
    </w:p>
    <w:p w14:paraId="02785850" w14:textId="5DE0A35E" w:rsidR="009B3796" w:rsidRDefault="009B3796" w:rsidP="002D3AA1">
      <w:pPr>
        <w:autoSpaceDE w:val="0"/>
        <w:autoSpaceDN w:val="0"/>
        <w:adjustRightInd w:val="0"/>
        <w:spacing w:after="0" w:line="240" w:lineRule="auto"/>
        <w:rPr>
          <w:rFonts w:cstheme="minorHAnsi"/>
          <w:sz w:val="24"/>
          <w:szCs w:val="24"/>
        </w:rPr>
      </w:pPr>
    </w:p>
    <w:tbl>
      <w:tblPr>
        <w:tblW w:w="6379" w:type="dxa"/>
        <w:tblLayout w:type="fixed"/>
        <w:tblCellMar>
          <w:left w:w="0" w:type="dxa"/>
          <w:right w:w="0" w:type="dxa"/>
        </w:tblCellMar>
        <w:tblLook w:val="0000" w:firstRow="0" w:lastRow="0" w:firstColumn="0" w:lastColumn="0" w:noHBand="0" w:noVBand="0"/>
      </w:tblPr>
      <w:tblGrid>
        <w:gridCol w:w="737"/>
        <w:gridCol w:w="3091"/>
        <w:gridCol w:w="1275"/>
        <w:gridCol w:w="1276"/>
      </w:tblGrid>
      <w:tr w:rsidR="009B3796" w:rsidRPr="009B3796" w14:paraId="6E30CBC2" w14:textId="77777777" w:rsidTr="00515EEE">
        <w:trPr>
          <w:cantSplit/>
        </w:trPr>
        <w:tc>
          <w:tcPr>
            <w:tcW w:w="3828" w:type="dxa"/>
            <w:gridSpan w:val="2"/>
            <w:tcBorders>
              <w:top w:val="nil"/>
              <w:left w:val="nil"/>
              <w:bottom w:val="single" w:sz="8" w:space="0" w:color="152935"/>
              <w:right w:val="nil"/>
            </w:tcBorders>
            <w:shd w:val="clear" w:color="auto" w:fill="FFFFFF"/>
            <w:vAlign w:val="bottom"/>
          </w:tcPr>
          <w:p w14:paraId="358650E6" w14:textId="77777777" w:rsidR="009B3796" w:rsidRPr="009B3796" w:rsidRDefault="009B3796" w:rsidP="009B3796"/>
        </w:tc>
        <w:tc>
          <w:tcPr>
            <w:tcW w:w="1275" w:type="dxa"/>
            <w:tcBorders>
              <w:top w:val="nil"/>
              <w:left w:val="nil"/>
              <w:bottom w:val="single" w:sz="8" w:space="0" w:color="152935"/>
              <w:right w:val="single" w:sz="8" w:space="0" w:color="E0E0E0"/>
            </w:tcBorders>
            <w:shd w:val="clear" w:color="auto" w:fill="FFFFFF"/>
            <w:vAlign w:val="bottom"/>
          </w:tcPr>
          <w:p w14:paraId="7CDA4FDB" w14:textId="77777777" w:rsidR="009B3796" w:rsidRPr="009B3796" w:rsidRDefault="009B3796" w:rsidP="009B3796">
            <w:r w:rsidRPr="009B3796">
              <w:t>Frequency</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5E368FA0" w14:textId="77777777" w:rsidR="009B3796" w:rsidRPr="009B3796" w:rsidRDefault="009B3796" w:rsidP="009B3796">
            <w:r w:rsidRPr="009B3796">
              <w:t>Percent</w:t>
            </w:r>
          </w:p>
        </w:tc>
      </w:tr>
      <w:tr w:rsidR="009B3796" w:rsidRPr="009B3796" w14:paraId="45ACE62A" w14:textId="77777777" w:rsidTr="00515EEE">
        <w:trPr>
          <w:cantSplit/>
        </w:trPr>
        <w:tc>
          <w:tcPr>
            <w:tcW w:w="737" w:type="dxa"/>
            <w:vMerge w:val="restart"/>
            <w:tcBorders>
              <w:top w:val="single" w:sz="8" w:space="0" w:color="152935"/>
              <w:left w:val="nil"/>
              <w:bottom w:val="single" w:sz="8" w:space="0" w:color="152935"/>
              <w:right w:val="nil"/>
            </w:tcBorders>
            <w:shd w:val="clear" w:color="auto" w:fill="E0E0E0"/>
          </w:tcPr>
          <w:p w14:paraId="6105BB20" w14:textId="77777777" w:rsidR="009B3796" w:rsidRPr="009B3796" w:rsidRDefault="009B3796" w:rsidP="009B3796"/>
        </w:tc>
        <w:tc>
          <w:tcPr>
            <w:tcW w:w="3091" w:type="dxa"/>
            <w:tcBorders>
              <w:top w:val="single" w:sz="8" w:space="0" w:color="152935"/>
              <w:left w:val="nil"/>
              <w:bottom w:val="single" w:sz="8" w:space="0" w:color="AEAEAE"/>
              <w:right w:val="nil"/>
            </w:tcBorders>
            <w:shd w:val="clear" w:color="auto" w:fill="E0E0E0"/>
          </w:tcPr>
          <w:p w14:paraId="33E898F6" w14:textId="77777777" w:rsidR="009B3796" w:rsidRPr="009B3796" w:rsidRDefault="009B3796" w:rsidP="009B3796">
            <w:r w:rsidRPr="009B3796">
              <w:t>No reason given</w:t>
            </w:r>
          </w:p>
        </w:tc>
        <w:tc>
          <w:tcPr>
            <w:tcW w:w="1275" w:type="dxa"/>
            <w:tcBorders>
              <w:top w:val="single" w:sz="8" w:space="0" w:color="152935"/>
              <w:left w:val="nil"/>
              <w:bottom w:val="single" w:sz="8" w:space="0" w:color="AEAEAE"/>
              <w:right w:val="single" w:sz="8" w:space="0" w:color="E0E0E0"/>
            </w:tcBorders>
            <w:shd w:val="clear" w:color="auto" w:fill="F9F9FB"/>
          </w:tcPr>
          <w:p w14:paraId="7D40E324" w14:textId="77777777" w:rsidR="009B3796" w:rsidRPr="009B3796" w:rsidRDefault="009B3796" w:rsidP="009B3796">
            <w:r w:rsidRPr="009B3796">
              <w:t>10</w:t>
            </w:r>
          </w:p>
        </w:tc>
        <w:tc>
          <w:tcPr>
            <w:tcW w:w="1276" w:type="dxa"/>
            <w:tcBorders>
              <w:top w:val="single" w:sz="8" w:space="0" w:color="152935"/>
              <w:left w:val="single" w:sz="8" w:space="0" w:color="E0E0E0"/>
              <w:bottom w:val="single" w:sz="8" w:space="0" w:color="AEAEAE"/>
              <w:right w:val="single" w:sz="8" w:space="0" w:color="E0E0E0"/>
            </w:tcBorders>
            <w:shd w:val="clear" w:color="auto" w:fill="F9F9FB"/>
          </w:tcPr>
          <w:p w14:paraId="3D56CABF" w14:textId="77777777" w:rsidR="009B3796" w:rsidRPr="009B3796" w:rsidRDefault="009B3796" w:rsidP="009B3796">
            <w:r w:rsidRPr="009B3796">
              <w:t>1.1</w:t>
            </w:r>
          </w:p>
        </w:tc>
      </w:tr>
      <w:tr w:rsidR="009B3796" w:rsidRPr="009B3796" w14:paraId="551FAA0A"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1506BEDD" w14:textId="77777777" w:rsidR="009B3796" w:rsidRPr="009B3796" w:rsidRDefault="009B3796" w:rsidP="009B3796"/>
        </w:tc>
        <w:tc>
          <w:tcPr>
            <w:tcW w:w="3091" w:type="dxa"/>
            <w:tcBorders>
              <w:top w:val="single" w:sz="8" w:space="0" w:color="AEAEAE"/>
              <w:left w:val="nil"/>
              <w:bottom w:val="single" w:sz="8" w:space="0" w:color="AEAEAE"/>
              <w:right w:val="nil"/>
            </w:tcBorders>
            <w:shd w:val="clear" w:color="auto" w:fill="E0E0E0"/>
          </w:tcPr>
          <w:p w14:paraId="3ED4E373" w14:textId="0985DB62" w:rsidR="009B3796" w:rsidRPr="009B3796" w:rsidRDefault="009B3796" w:rsidP="009B3796">
            <w:r w:rsidRPr="009B3796">
              <w:t>IYVRP</w:t>
            </w:r>
            <w:r w:rsidR="004A63EC">
              <w:t>C</w:t>
            </w:r>
            <w:r w:rsidRPr="009B3796">
              <w:t xml:space="preserve"> campaign</w:t>
            </w:r>
          </w:p>
        </w:tc>
        <w:tc>
          <w:tcPr>
            <w:tcW w:w="1275" w:type="dxa"/>
            <w:tcBorders>
              <w:top w:val="single" w:sz="8" w:space="0" w:color="AEAEAE"/>
              <w:left w:val="nil"/>
              <w:bottom w:val="single" w:sz="8" w:space="0" w:color="AEAEAE"/>
              <w:right w:val="single" w:sz="8" w:space="0" w:color="E0E0E0"/>
            </w:tcBorders>
            <w:shd w:val="clear" w:color="auto" w:fill="F9F9FB"/>
          </w:tcPr>
          <w:p w14:paraId="08269157" w14:textId="77777777" w:rsidR="009B3796" w:rsidRPr="009B3796" w:rsidRDefault="009B3796" w:rsidP="009B3796">
            <w:r w:rsidRPr="009B3796">
              <w:t>62</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14:paraId="4AA272EC" w14:textId="77777777" w:rsidR="009B3796" w:rsidRPr="009B3796" w:rsidRDefault="009B3796" w:rsidP="009B3796">
            <w:r w:rsidRPr="009B3796">
              <w:t>6.9</w:t>
            </w:r>
          </w:p>
        </w:tc>
      </w:tr>
      <w:tr w:rsidR="009B3796" w:rsidRPr="009B3796" w14:paraId="005A0687"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3ACB2776" w14:textId="77777777" w:rsidR="009B3796" w:rsidRPr="009B3796" w:rsidRDefault="009B3796" w:rsidP="009B3796"/>
        </w:tc>
        <w:tc>
          <w:tcPr>
            <w:tcW w:w="3091" w:type="dxa"/>
            <w:tcBorders>
              <w:top w:val="single" w:sz="8" w:space="0" w:color="AEAEAE"/>
              <w:left w:val="nil"/>
              <w:bottom w:val="single" w:sz="8" w:space="0" w:color="AEAEAE"/>
              <w:right w:val="nil"/>
            </w:tcBorders>
            <w:shd w:val="clear" w:color="auto" w:fill="E0E0E0"/>
          </w:tcPr>
          <w:p w14:paraId="1EB5ADF0" w14:textId="77777777" w:rsidR="009B3796" w:rsidRPr="009B3796" w:rsidRDefault="009B3796" w:rsidP="009B3796">
            <w:r w:rsidRPr="009B3796">
              <w:t>Other reason not listed</w:t>
            </w:r>
          </w:p>
        </w:tc>
        <w:tc>
          <w:tcPr>
            <w:tcW w:w="1275" w:type="dxa"/>
            <w:tcBorders>
              <w:top w:val="single" w:sz="8" w:space="0" w:color="AEAEAE"/>
              <w:left w:val="nil"/>
              <w:bottom w:val="single" w:sz="8" w:space="0" w:color="AEAEAE"/>
              <w:right w:val="single" w:sz="8" w:space="0" w:color="E0E0E0"/>
            </w:tcBorders>
            <w:shd w:val="clear" w:color="auto" w:fill="F9F9FB"/>
          </w:tcPr>
          <w:p w14:paraId="3ADEA262" w14:textId="77777777" w:rsidR="009B3796" w:rsidRPr="009B3796" w:rsidRDefault="009B3796" w:rsidP="009B3796">
            <w:r w:rsidRPr="009B3796">
              <w:t>10</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14:paraId="0A086D69" w14:textId="77777777" w:rsidR="009B3796" w:rsidRPr="009B3796" w:rsidRDefault="009B3796" w:rsidP="009B3796">
            <w:r w:rsidRPr="009B3796">
              <w:t>1.1</w:t>
            </w:r>
          </w:p>
        </w:tc>
      </w:tr>
      <w:tr w:rsidR="009B3796" w:rsidRPr="009B3796" w14:paraId="382B3361"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18B9110F" w14:textId="77777777" w:rsidR="009B3796" w:rsidRPr="009B3796" w:rsidRDefault="009B3796" w:rsidP="009B3796"/>
        </w:tc>
        <w:tc>
          <w:tcPr>
            <w:tcW w:w="3091" w:type="dxa"/>
            <w:tcBorders>
              <w:top w:val="single" w:sz="8" w:space="0" w:color="AEAEAE"/>
              <w:left w:val="nil"/>
              <w:bottom w:val="single" w:sz="8" w:space="0" w:color="AEAEAE"/>
              <w:right w:val="nil"/>
            </w:tcBorders>
            <w:shd w:val="clear" w:color="auto" w:fill="E0E0E0"/>
          </w:tcPr>
          <w:p w14:paraId="0ED01FC8" w14:textId="77777777" w:rsidR="009B3796" w:rsidRPr="009B3796" w:rsidRDefault="009B3796" w:rsidP="009B3796">
            <w:r w:rsidRPr="009B3796">
              <w:t>Road Traffic Collision</w:t>
            </w:r>
          </w:p>
        </w:tc>
        <w:tc>
          <w:tcPr>
            <w:tcW w:w="1275" w:type="dxa"/>
            <w:tcBorders>
              <w:top w:val="single" w:sz="8" w:space="0" w:color="AEAEAE"/>
              <w:left w:val="nil"/>
              <w:bottom w:val="single" w:sz="8" w:space="0" w:color="AEAEAE"/>
              <w:right w:val="single" w:sz="8" w:space="0" w:color="E0E0E0"/>
            </w:tcBorders>
            <w:shd w:val="clear" w:color="auto" w:fill="F9F9FB"/>
          </w:tcPr>
          <w:p w14:paraId="615FE765" w14:textId="77777777" w:rsidR="009B3796" w:rsidRPr="009B3796" w:rsidRDefault="009B3796" w:rsidP="009B3796">
            <w:r w:rsidRPr="009B3796">
              <w:t>149</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14:paraId="373CF261" w14:textId="77777777" w:rsidR="009B3796" w:rsidRPr="009B3796" w:rsidRDefault="009B3796" w:rsidP="009B3796">
            <w:r w:rsidRPr="009B3796">
              <w:t>16.6</w:t>
            </w:r>
          </w:p>
        </w:tc>
      </w:tr>
      <w:tr w:rsidR="009B3796" w:rsidRPr="009B3796" w14:paraId="7D2E2F64"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6C5ED64B" w14:textId="77777777" w:rsidR="009B3796" w:rsidRPr="009B3796" w:rsidRDefault="009B3796" w:rsidP="009B3796"/>
        </w:tc>
        <w:tc>
          <w:tcPr>
            <w:tcW w:w="3091" w:type="dxa"/>
            <w:tcBorders>
              <w:top w:val="single" w:sz="8" w:space="0" w:color="AEAEAE"/>
              <w:left w:val="nil"/>
              <w:bottom w:val="single" w:sz="8" w:space="0" w:color="AEAEAE"/>
              <w:right w:val="nil"/>
            </w:tcBorders>
            <w:shd w:val="clear" w:color="auto" w:fill="E0E0E0"/>
          </w:tcPr>
          <w:p w14:paraId="0D4FF515" w14:textId="77777777" w:rsidR="009B3796" w:rsidRPr="009B3796" w:rsidRDefault="009B3796" w:rsidP="009B3796">
            <w:r w:rsidRPr="009B3796">
              <w:t>Suspicion of defective eyesight</w:t>
            </w:r>
          </w:p>
        </w:tc>
        <w:tc>
          <w:tcPr>
            <w:tcW w:w="1275" w:type="dxa"/>
            <w:tcBorders>
              <w:top w:val="single" w:sz="8" w:space="0" w:color="AEAEAE"/>
              <w:left w:val="nil"/>
              <w:bottom w:val="single" w:sz="8" w:space="0" w:color="AEAEAE"/>
              <w:right w:val="single" w:sz="8" w:space="0" w:color="E0E0E0"/>
            </w:tcBorders>
            <w:shd w:val="clear" w:color="auto" w:fill="F9F9FB"/>
          </w:tcPr>
          <w:p w14:paraId="4F79E797" w14:textId="77777777" w:rsidR="009B3796" w:rsidRPr="009B3796" w:rsidRDefault="009B3796" w:rsidP="009B3796">
            <w:r w:rsidRPr="009B3796">
              <w:t>31</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14:paraId="12B67834" w14:textId="77777777" w:rsidR="009B3796" w:rsidRPr="009B3796" w:rsidRDefault="009B3796" w:rsidP="009B3796">
            <w:r w:rsidRPr="009B3796">
              <w:t>3.5</w:t>
            </w:r>
          </w:p>
        </w:tc>
      </w:tr>
      <w:tr w:rsidR="009B3796" w:rsidRPr="009B3796" w14:paraId="0F0966D3"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6FDCFA9F" w14:textId="77777777" w:rsidR="009B3796" w:rsidRPr="009B3796" w:rsidRDefault="009B3796" w:rsidP="009B3796"/>
        </w:tc>
        <w:tc>
          <w:tcPr>
            <w:tcW w:w="3091" w:type="dxa"/>
            <w:tcBorders>
              <w:top w:val="single" w:sz="8" w:space="0" w:color="AEAEAE"/>
              <w:left w:val="nil"/>
              <w:bottom w:val="single" w:sz="8" w:space="0" w:color="AEAEAE"/>
              <w:right w:val="nil"/>
            </w:tcBorders>
            <w:shd w:val="clear" w:color="auto" w:fill="E0E0E0"/>
          </w:tcPr>
          <w:p w14:paraId="0B87AA2A" w14:textId="77777777" w:rsidR="009B3796" w:rsidRPr="009B3796" w:rsidRDefault="009B3796" w:rsidP="009B3796">
            <w:r w:rsidRPr="009B3796">
              <w:t>Traffic offence committed</w:t>
            </w:r>
          </w:p>
        </w:tc>
        <w:tc>
          <w:tcPr>
            <w:tcW w:w="1275" w:type="dxa"/>
            <w:tcBorders>
              <w:top w:val="single" w:sz="8" w:space="0" w:color="AEAEAE"/>
              <w:left w:val="nil"/>
              <w:bottom w:val="single" w:sz="8" w:space="0" w:color="AEAEAE"/>
              <w:right w:val="single" w:sz="8" w:space="0" w:color="E0E0E0"/>
            </w:tcBorders>
            <w:shd w:val="clear" w:color="auto" w:fill="F9F9FB"/>
          </w:tcPr>
          <w:p w14:paraId="6E97BF3C" w14:textId="77777777" w:rsidR="009B3796" w:rsidRPr="009B3796" w:rsidRDefault="009B3796" w:rsidP="009B3796">
            <w:r w:rsidRPr="009B3796">
              <w:t>505</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14:paraId="4E90408E" w14:textId="77777777" w:rsidR="009B3796" w:rsidRPr="009B3796" w:rsidRDefault="009B3796" w:rsidP="009B3796">
            <w:r w:rsidRPr="009B3796">
              <w:t>56.2</w:t>
            </w:r>
          </w:p>
        </w:tc>
      </w:tr>
      <w:tr w:rsidR="009B3796" w:rsidRPr="009B3796" w14:paraId="5CB66E11"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76BA5AF4" w14:textId="77777777" w:rsidR="009B3796" w:rsidRPr="009B3796" w:rsidRDefault="009B3796" w:rsidP="009B3796"/>
        </w:tc>
        <w:tc>
          <w:tcPr>
            <w:tcW w:w="3091" w:type="dxa"/>
            <w:tcBorders>
              <w:top w:val="single" w:sz="8" w:space="0" w:color="AEAEAE"/>
              <w:left w:val="nil"/>
              <w:bottom w:val="single" w:sz="8" w:space="0" w:color="AEAEAE"/>
              <w:right w:val="nil"/>
            </w:tcBorders>
            <w:shd w:val="clear" w:color="auto" w:fill="E0E0E0"/>
          </w:tcPr>
          <w:p w14:paraId="66404C95" w14:textId="77777777" w:rsidR="009B3796" w:rsidRPr="009B3796" w:rsidRDefault="009B3796" w:rsidP="009B3796">
            <w:r w:rsidRPr="009B3796">
              <w:t>Voluntary roadside test</w:t>
            </w:r>
          </w:p>
        </w:tc>
        <w:tc>
          <w:tcPr>
            <w:tcW w:w="1275" w:type="dxa"/>
            <w:tcBorders>
              <w:top w:val="single" w:sz="8" w:space="0" w:color="AEAEAE"/>
              <w:left w:val="nil"/>
              <w:bottom w:val="single" w:sz="8" w:space="0" w:color="AEAEAE"/>
              <w:right w:val="single" w:sz="8" w:space="0" w:color="E0E0E0"/>
            </w:tcBorders>
            <w:shd w:val="clear" w:color="auto" w:fill="F9F9FB"/>
          </w:tcPr>
          <w:p w14:paraId="4BC6D967" w14:textId="77777777" w:rsidR="009B3796" w:rsidRPr="009B3796" w:rsidRDefault="009B3796" w:rsidP="009B3796">
            <w:r w:rsidRPr="009B3796">
              <w:t>131</w:t>
            </w:r>
          </w:p>
        </w:tc>
        <w:tc>
          <w:tcPr>
            <w:tcW w:w="1276" w:type="dxa"/>
            <w:tcBorders>
              <w:top w:val="single" w:sz="8" w:space="0" w:color="AEAEAE"/>
              <w:left w:val="single" w:sz="8" w:space="0" w:color="E0E0E0"/>
              <w:bottom w:val="single" w:sz="8" w:space="0" w:color="AEAEAE"/>
              <w:right w:val="single" w:sz="8" w:space="0" w:color="E0E0E0"/>
            </w:tcBorders>
            <w:shd w:val="clear" w:color="auto" w:fill="F9F9FB"/>
          </w:tcPr>
          <w:p w14:paraId="268F2620" w14:textId="77777777" w:rsidR="009B3796" w:rsidRPr="009B3796" w:rsidRDefault="009B3796" w:rsidP="009B3796">
            <w:r w:rsidRPr="009B3796">
              <w:t>14.6</w:t>
            </w:r>
          </w:p>
        </w:tc>
      </w:tr>
      <w:tr w:rsidR="009B3796" w:rsidRPr="009B3796" w14:paraId="042F6CEA" w14:textId="77777777" w:rsidTr="00515EEE">
        <w:trPr>
          <w:cantSplit/>
        </w:trPr>
        <w:tc>
          <w:tcPr>
            <w:tcW w:w="737" w:type="dxa"/>
            <w:vMerge/>
            <w:tcBorders>
              <w:top w:val="single" w:sz="8" w:space="0" w:color="152935"/>
              <w:left w:val="nil"/>
              <w:bottom w:val="single" w:sz="8" w:space="0" w:color="152935"/>
              <w:right w:val="nil"/>
            </w:tcBorders>
            <w:shd w:val="clear" w:color="auto" w:fill="E0E0E0"/>
          </w:tcPr>
          <w:p w14:paraId="5DA97736" w14:textId="77777777" w:rsidR="009B3796" w:rsidRPr="009B3796" w:rsidRDefault="009B3796" w:rsidP="009B3796"/>
        </w:tc>
        <w:tc>
          <w:tcPr>
            <w:tcW w:w="3091" w:type="dxa"/>
            <w:tcBorders>
              <w:top w:val="single" w:sz="8" w:space="0" w:color="AEAEAE"/>
              <w:left w:val="nil"/>
              <w:bottom w:val="single" w:sz="8" w:space="0" w:color="152935"/>
              <w:right w:val="nil"/>
            </w:tcBorders>
            <w:shd w:val="clear" w:color="auto" w:fill="E0E0E0"/>
          </w:tcPr>
          <w:p w14:paraId="494F482E" w14:textId="77777777" w:rsidR="009B3796" w:rsidRPr="009B3796" w:rsidRDefault="009B3796" w:rsidP="009B3796">
            <w:r w:rsidRPr="009B3796">
              <w:t>Total</w:t>
            </w:r>
          </w:p>
        </w:tc>
        <w:tc>
          <w:tcPr>
            <w:tcW w:w="1275" w:type="dxa"/>
            <w:tcBorders>
              <w:top w:val="single" w:sz="8" w:space="0" w:color="AEAEAE"/>
              <w:left w:val="nil"/>
              <w:bottom w:val="single" w:sz="8" w:space="0" w:color="152935"/>
              <w:right w:val="single" w:sz="8" w:space="0" w:color="E0E0E0"/>
            </w:tcBorders>
            <w:shd w:val="clear" w:color="auto" w:fill="F9F9FB"/>
          </w:tcPr>
          <w:p w14:paraId="0190E654" w14:textId="77777777" w:rsidR="009B3796" w:rsidRPr="009B3796" w:rsidRDefault="009B3796" w:rsidP="009B3796">
            <w:r w:rsidRPr="009B3796">
              <w:t>898</w:t>
            </w:r>
          </w:p>
        </w:tc>
        <w:tc>
          <w:tcPr>
            <w:tcW w:w="1276" w:type="dxa"/>
            <w:tcBorders>
              <w:top w:val="single" w:sz="8" w:space="0" w:color="AEAEAE"/>
              <w:left w:val="single" w:sz="8" w:space="0" w:color="E0E0E0"/>
              <w:bottom w:val="single" w:sz="8" w:space="0" w:color="152935"/>
              <w:right w:val="single" w:sz="8" w:space="0" w:color="E0E0E0"/>
            </w:tcBorders>
            <w:shd w:val="clear" w:color="auto" w:fill="F9F9FB"/>
          </w:tcPr>
          <w:p w14:paraId="2EE0E149" w14:textId="77777777" w:rsidR="009B3796" w:rsidRPr="009B3796" w:rsidRDefault="009B3796" w:rsidP="009B3796">
            <w:r w:rsidRPr="009B3796">
              <w:t>100.0</w:t>
            </w:r>
          </w:p>
        </w:tc>
      </w:tr>
    </w:tbl>
    <w:p w14:paraId="0DE830BC" w14:textId="77777777" w:rsidR="009B3796" w:rsidRPr="002D3AA1" w:rsidRDefault="009B3796" w:rsidP="002D3AA1">
      <w:pPr>
        <w:autoSpaceDE w:val="0"/>
        <w:autoSpaceDN w:val="0"/>
        <w:adjustRightInd w:val="0"/>
        <w:spacing w:after="0" w:line="240" w:lineRule="auto"/>
        <w:rPr>
          <w:rFonts w:cstheme="minorHAnsi"/>
          <w:sz w:val="24"/>
          <w:szCs w:val="24"/>
        </w:rPr>
      </w:pPr>
    </w:p>
    <w:p w14:paraId="421B7565" w14:textId="064B1055" w:rsidR="002D3AA1" w:rsidRPr="009C58BF" w:rsidRDefault="002D3AA1" w:rsidP="002D3AA1">
      <w:pPr>
        <w:autoSpaceDE w:val="0"/>
        <w:autoSpaceDN w:val="0"/>
        <w:adjustRightInd w:val="0"/>
        <w:spacing w:after="0" w:line="400" w:lineRule="atLeast"/>
        <w:rPr>
          <w:rFonts w:cstheme="minorHAnsi"/>
          <w:sz w:val="24"/>
          <w:szCs w:val="24"/>
        </w:rPr>
      </w:pPr>
    </w:p>
    <w:p w14:paraId="7838F424" w14:textId="4AF9D67C" w:rsidR="009C58BF" w:rsidRPr="00301CBE" w:rsidRDefault="0003019A" w:rsidP="002D3AA1">
      <w:pPr>
        <w:autoSpaceDE w:val="0"/>
        <w:autoSpaceDN w:val="0"/>
        <w:adjustRightInd w:val="0"/>
        <w:spacing w:after="0" w:line="400" w:lineRule="atLeast"/>
        <w:rPr>
          <w:rFonts w:cstheme="minorHAnsi"/>
          <w:b/>
          <w:bCs/>
          <w:sz w:val="24"/>
          <w:szCs w:val="24"/>
        </w:rPr>
      </w:pPr>
      <w:r w:rsidRPr="00301CBE">
        <w:rPr>
          <w:rFonts w:cstheme="minorHAnsi"/>
          <w:b/>
          <w:bCs/>
          <w:sz w:val="24"/>
          <w:szCs w:val="24"/>
        </w:rPr>
        <w:t>Vehicle Type</w:t>
      </w:r>
    </w:p>
    <w:p w14:paraId="6DA6229E" w14:textId="77777777" w:rsidR="0003019A" w:rsidRPr="00301CBE" w:rsidRDefault="0003019A" w:rsidP="002D3AA1">
      <w:pPr>
        <w:autoSpaceDE w:val="0"/>
        <w:autoSpaceDN w:val="0"/>
        <w:adjustRightInd w:val="0"/>
        <w:spacing w:after="0" w:line="400" w:lineRule="atLeast"/>
        <w:rPr>
          <w:rFonts w:cstheme="minorHAnsi"/>
          <w:sz w:val="24"/>
          <w:szCs w:val="24"/>
        </w:rPr>
      </w:pPr>
    </w:p>
    <w:p w14:paraId="2756E0C6" w14:textId="3213ADF3" w:rsidR="0003019A" w:rsidRDefault="0003019A" w:rsidP="0003019A">
      <w:pPr>
        <w:autoSpaceDE w:val="0"/>
        <w:autoSpaceDN w:val="0"/>
        <w:adjustRightInd w:val="0"/>
        <w:spacing w:after="0" w:line="400" w:lineRule="atLeast"/>
        <w:rPr>
          <w:rFonts w:cstheme="minorHAnsi"/>
          <w:sz w:val="24"/>
          <w:szCs w:val="24"/>
        </w:rPr>
      </w:pPr>
      <w:r w:rsidRPr="009C58BF">
        <w:rPr>
          <w:rFonts w:cstheme="minorHAnsi"/>
          <w:sz w:val="24"/>
          <w:szCs w:val="24"/>
        </w:rPr>
        <w:t xml:space="preserve">Vehicle type was available for </w:t>
      </w:r>
      <w:r>
        <w:rPr>
          <w:rFonts w:cstheme="minorHAnsi"/>
          <w:sz w:val="24"/>
          <w:szCs w:val="24"/>
        </w:rPr>
        <w:t>818</w:t>
      </w:r>
      <w:r w:rsidRPr="009C58BF">
        <w:rPr>
          <w:rFonts w:cstheme="minorHAnsi"/>
          <w:sz w:val="24"/>
          <w:szCs w:val="24"/>
        </w:rPr>
        <w:t xml:space="preserve"> drivers</w:t>
      </w:r>
      <w:r w:rsidR="00D04C3A">
        <w:rPr>
          <w:rFonts w:cstheme="minorHAnsi"/>
          <w:sz w:val="24"/>
          <w:szCs w:val="24"/>
        </w:rPr>
        <w:t xml:space="preserve"> and not recorded for 80 drivers</w:t>
      </w:r>
      <w:r>
        <w:rPr>
          <w:rFonts w:cstheme="minorHAnsi"/>
          <w:sz w:val="24"/>
          <w:szCs w:val="24"/>
        </w:rPr>
        <w:t>.  The most frequently stopped vehicles were a car (627 drivers, 76.6%), or a van (129 drivers, 15.8%).  Table 3 shows the vehicles involved.</w:t>
      </w:r>
    </w:p>
    <w:p w14:paraId="27288236" w14:textId="58181B92" w:rsidR="0003019A" w:rsidRDefault="0003019A" w:rsidP="0003019A">
      <w:pPr>
        <w:autoSpaceDE w:val="0"/>
        <w:autoSpaceDN w:val="0"/>
        <w:adjustRightInd w:val="0"/>
        <w:spacing w:after="0" w:line="400" w:lineRule="atLeast"/>
        <w:rPr>
          <w:rFonts w:cstheme="minorHAnsi"/>
          <w:sz w:val="24"/>
          <w:szCs w:val="24"/>
        </w:rPr>
      </w:pPr>
    </w:p>
    <w:p w14:paraId="2FE69498" w14:textId="50CF5DBA" w:rsidR="0003019A" w:rsidRDefault="0003019A" w:rsidP="0003019A">
      <w:pPr>
        <w:autoSpaceDE w:val="0"/>
        <w:autoSpaceDN w:val="0"/>
        <w:adjustRightInd w:val="0"/>
        <w:spacing w:after="0" w:line="400" w:lineRule="atLeast"/>
        <w:rPr>
          <w:rFonts w:cstheme="minorHAnsi"/>
          <w:sz w:val="24"/>
          <w:szCs w:val="24"/>
        </w:rPr>
      </w:pPr>
      <w:r>
        <w:rPr>
          <w:rFonts w:cstheme="minorHAnsi"/>
          <w:sz w:val="24"/>
          <w:szCs w:val="24"/>
        </w:rPr>
        <w:t>Table 3</w:t>
      </w:r>
      <w:r>
        <w:rPr>
          <w:rFonts w:cstheme="minorHAnsi"/>
          <w:sz w:val="24"/>
          <w:szCs w:val="24"/>
        </w:rPr>
        <w:tab/>
      </w:r>
      <w:r>
        <w:rPr>
          <w:rFonts w:cstheme="minorHAnsi"/>
          <w:sz w:val="24"/>
          <w:szCs w:val="24"/>
        </w:rPr>
        <w:tab/>
        <w:t>Vehicle type</w:t>
      </w:r>
    </w:p>
    <w:p w14:paraId="3E4B8FE6" w14:textId="73DC3089" w:rsidR="00D04C3A" w:rsidRDefault="00D04C3A" w:rsidP="0003019A">
      <w:pPr>
        <w:autoSpaceDE w:val="0"/>
        <w:autoSpaceDN w:val="0"/>
        <w:adjustRightInd w:val="0"/>
        <w:spacing w:after="0" w:line="400" w:lineRule="atLeast"/>
        <w:rPr>
          <w:rFonts w:cstheme="minorHAnsi"/>
          <w:sz w:val="24"/>
          <w:szCs w:val="24"/>
        </w:rPr>
      </w:pPr>
    </w:p>
    <w:tbl>
      <w:tblPr>
        <w:tblW w:w="6237" w:type="dxa"/>
        <w:tblLayout w:type="fixed"/>
        <w:tblCellMar>
          <w:left w:w="0" w:type="dxa"/>
          <w:right w:w="0" w:type="dxa"/>
        </w:tblCellMar>
        <w:tblLook w:val="0000" w:firstRow="0" w:lastRow="0" w:firstColumn="0" w:lastColumn="0" w:noHBand="0" w:noVBand="0"/>
      </w:tblPr>
      <w:tblGrid>
        <w:gridCol w:w="736"/>
        <w:gridCol w:w="2383"/>
        <w:gridCol w:w="1276"/>
        <w:gridCol w:w="1842"/>
      </w:tblGrid>
      <w:tr w:rsidR="00D04C3A" w:rsidRPr="00D04C3A" w14:paraId="16EFA923" w14:textId="77777777" w:rsidTr="00D04C3A">
        <w:tblPrEx>
          <w:tblCellMar>
            <w:top w:w="0" w:type="dxa"/>
            <w:bottom w:w="0" w:type="dxa"/>
          </w:tblCellMar>
        </w:tblPrEx>
        <w:trPr>
          <w:cantSplit/>
        </w:trPr>
        <w:tc>
          <w:tcPr>
            <w:tcW w:w="3119" w:type="dxa"/>
            <w:gridSpan w:val="2"/>
            <w:tcBorders>
              <w:top w:val="nil"/>
              <w:left w:val="nil"/>
              <w:bottom w:val="single" w:sz="8" w:space="0" w:color="152935"/>
              <w:right w:val="nil"/>
            </w:tcBorders>
            <w:shd w:val="clear" w:color="auto" w:fill="FFFFFF"/>
            <w:vAlign w:val="bottom"/>
          </w:tcPr>
          <w:p w14:paraId="0A836463" w14:textId="77777777" w:rsidR="00D04C3A" w:rsidRPr="00D04C3A" w:rsidRDefault="00D04C3A" w:rsidP="00D04C3A">
            <w:pPr>
              <w:autoSpaceDE w:val="0"/>
              <w:autoSpaceDN w:val="0"/>
              <w:adjustRightInd w:val="0"/>
              <w:spacing w:after="0" w:line="240" w:lineRule="auto"/>
              <w:rPr>
                <w:rFonts w:cstheme="minorHAnsi"/>
                <w:sz w:val="24"/>
                <w:szCs w:val="24"/>
              </w:rPr>
            </w:pPr>
          </w:p>
        </w:tc>
        <w:tc>
          <w:tcPr>
            <w:tcW w:w="1276" w:type="dxa"/>
            <w:tcBorders>
              <w:top w:val="nil"/>
              <w:left w:val="nil"/>
              <w:bottom w:val="single" w:sz="8" w:space="0" w:color="152935"/>
              <w:right w:val="single" w:sz="8" w:space="0" w:color="E0E0E0"/>
            </w:tcBorders>
            <w:shd w:val="clear" w:color="auto" w:fill="FFFFFF"/>
            <w:vAlign w:val="bottom"/>
          </w:tcPr>
          <w:p w14:paraId="6DAEF26B" w14:textId="77777777" w:rsidR="00D04C3A" w:rsidRPr="00D04C3A" w:rsidRDefault="00D04C3A" w:rsidP="00D04C3A">
            <w:pPr>
              <w:autoSpaceDE w:val="0"/>
              <w:autoSpaceDN w:val="0"/>
              <w:adjustRightInd w:val="0"/>
              <w:spacing w:after="0" w:line="320" w:lineRule="atLeast"/>
              <w:ind w:left="60" w:right="60"/>
              <w:jc w:val="center"/>
              <w:rPr>
                <w:rFonts w:cstheme="minorHAnsi"/>
                <w:color w:val="264A60"/>
                <w:sz w:val="24"/>
                <w:szCs w:val="24"/>
              </w:rPr>
            </w:pPr>
            <w:r w:rsidRPr="00D04C3A">
              <w:rPr>
                <w:rFonts w:cstheme="minorHAnsi"/>
                <w:color w:val="264A60"/>
                <w:sz w:val="24"/>
                <w:szCs w:val="24"/>
              </w:rPr>
              <w:t>Frequency</w:t>
            </w:r>
          </w:p>
        </w:tc>
        <w:tc>
          <w:tcPr>
            <w:tcW w:w="1842" w:type="dxa"/>
            <w:tcBorders>
              <w:top w:val="nil"/>
              <w:left w:val="single" w:sz="8" w:space="0" w:color="E0E0E0"/>
              <w:bottom w:val="single" w:sz="8" w:space="0" w:color="152935"/>
              <w:right w:val="single" w:sz="8" w:space="0" w:color="E0E0E0"/>
            </w:tcBorders>
            <w:shd w:val="clear" w:color="auto" w:fill="FFFFFF"/>
            <w:vAlign w:val="bottom"/>
          </w:tcPr>
          <w:p w14:paraId="6B96E582" w14:textId="0D920574" w:rsidR="00D04C3A" w:rsidRPr="00D04C3A" w:rsidRDefault="00D04C3A" w:rsidP="00D04C3A">
            <w:pPr>
              <w:autoSpaceDE w:val="0"/>
              <w:autoSpaceDN w:val="0"/>
              <w:adjustRightInd w:val="0"/>
              <w:spacing w:after="0" w:line="320" w:lineRule="atLeast"/>
              <w:ind w:left="60" w:right="60"/>
              <w:jc w:val="center"/>
              <w:rPr>
                <w:rFonts w:cstheme="minorHAnsi"/>
                <w:color w:val="264A60"/>
                <w:sz w:val="24"/>
                <w:szCs w:val="24"/>
              </w:rPr>
            </w:pPr>
            <w:r>
              <w:rPr>
                <w:rFonts w:cstheme="minorHAnsi"/>
                <w:color w:val="264A60"/>
                <w:sz w:val="24"/>
                <w:szCs w:val="24"/>
              </w:rPr>
              <w:t xml:space="preserve">Overall </w:t>
            </w:r>
            <w:r w:rsidRPr="00D04C3A">
              <w:rPr>
                <w:rFonts w:cstheme="minorHAnsi"/>
                <w:color w:val="264A60"/>
                <w:sz w:val="24"/>
                <w:szCs w:val="24"/>
              </w:rPr>
              <w:t>Percent</w:t>
            </w:r>
          </w:p>
        </w:tc>
      </w:tr>
      <w:tr w:rsidR="00D04C3A" w:rsidRPr="00D04C3A" w14:paraId="55232E9F" w14:textId="77777777" w:rsidTr="00D04C3A">
        <w:tblPrEx>
          <w:tblCellMar>
            <w:top w:w="0" w:type="dxa"/>
            <w:bottom w:w="0" w:type="dxa"/>
          </w:tblCellMar>
        </w:tblPrEx>
        <w:trPr>
          <w:cantSplit/>
        </w:trPr>
        <w:tc>
          <w:tcPr>
            <w:tcW w:w="736" w:type="dxa"/>
            <w:vMerge w:val="restart"/>
            <w:tcBorders>
              <w:top w:val="single" w:sz="8" w:space="0" w:color="152935"/>
              <w:left w:val="nil"/>
              <w:bottom w:val="single" w:sz="8" w:space="0" w:color="152935"/>
              <w:right w:val="nil"/>
            </w:tcBorders>
            <w:shd w:val="clear" w:color="auto" w:fill="E0E0E0"/>
          </w:tcPr>
          <w:p w14:paraId="03384F67" w14:textId="77777777" w:rsidR="00D04C3A" w:rsidRPr="00D04C3A" w:rsidRDefault="00D04C3A" w:rsidP="00D04C3A">
            <w:pPr>
              <w:autoSpaceDE w:val="0"/>
              <w:autoSpaceDN w:val="0"/>
              <w:adjustRightInd w:val="0"/>
              <w:spacing w:after="0" w:line="320" w:lineRule="atLeast"/>
              <w:ind w:left="60" w:right="60"/>
              <w:rPr>
                <w:rFonts w:cstheme="minorHAnsi"/>
                <w:color w:val="264A60"/>
                <w:sz w:val="24"/>
                <w:szCs w:val="24"/>
              </w:rPr>
            </w:pPr>
          </w:p>
        </w:tc>
        <w:tc>
          <w:tcPr>
            <w:tcW w:w="2383" w:type="dxa"/>
            <w:tcBorders>
              <w:top w:val="single" w:sz="8" w:space="0" w:color="152935"/>
              <w:left w:val="nil"/>
              <w:bottom w:val="single" w:sz="8" w:space="0" w:color="AEAEAE"/>
              <w:right w:val="nil"/>
            </w:tcBorders>
            <w:shd w:val="clear" w:color="auto" w:fill="E0E0E0"/>
          </w:tcPr>
          <w:p w14:paraId="224AD1ED" w14:textId="5300BFFE" w:rsidR="00D04C3A" w:rsidRPr="00D04C3A" w:rsidRDefault="00D04C3A" w:rsidP="00D04C3A">
            <w:pPr>
              <w:autoSpaceDE w:val="0"/>
              <w:autoSpaceDN w:val="0"/>
              <w:adjustRightInd w:val="0"/>
              <w:spacing w:after="0" w:line="240" w:lineRule="auto"/>
              <w:rPr>
                <w:rFonts w:cstheme="minorHAnsi"/>
                <w:sz w:val="24"/>
                <w:szCs w:val="24"/>
              </w:rPr>
            </w:pPr>
            <w:r>
              <w:rPr>
                <w:rFonts w:cstheme="minorHAnsi"/>
                <w:sz w:val="24"/>
                <w:szCs w:val="24"/>
              </w:rPr>
              <w:t xml:space="preserve"> </w:t>
            </w:r>
            <w:r w:rsidRPr="00D04C3A">
              <w:rPr>
                <w:rFonts w:cstheme="minorHAnsi"/>
                <w:sz w:val="24"/>
                <w:szCs w:val="24"/>
              </w:rPr>
              <w:t>Missing Data</w:t>
            </w:r>
          </w:p>
        </w:tc>
        <w:tc>
          <w:tcPr>
            <w:tcW w:w="1276" w:type="dxa"/>
            <w:tcBorders>
              <w:top w:val="single" w:sz="8" w:space="0" w:color="152935"/>
              <w:left w:val="nil"/>
              <w:bottom w:val="single" w:sz="8" w:space="0" w:color="AEAEAE"/>
              <w:right w:val="single" w:sz="8" w:space="0" w:color="E0E0E0"/>
            </w:tcBorders>
            <w:shd w:val="clear" w:color="auto" w:fill="F9F9FB"/>
          </w:tcPr>
          <w:p w14:paraId="2B642AB9"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80</w:t>
            </w:r>
          </w:p>
        </w:tc>
        <w:tc>
          <w:tcPr>
            <w:tcW w:w="1842" w:type="dxa"/>
            <w:tcBorders>
              <w:top w:val="single" w:sz="8" w:space="0" w:color="152935"/>
              <w:left w:val="single" w:sz="8" w:space="0" w:color="E0E0E0"/>
              <w:bottom w:val="single" w:sz="8" w:space="0" w:color="AEAEAE"/>
              <w:right w:val="single" w:sz="8" w:space="0" w:color="E0E0E0"/>
            </w:tcBorders>
            <w:shd w:val="clear" w:color="auto" w:fill="F9F9FB"/>
          </w:tcPr>
          <w:p w14:paraId="3CC7B979"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8.9</w:t>
            </w:r>
          </w:p>
        </w:tc>
      </w:tr>
      <w:tr w:rsidR="00D04C3A" w:rsidRPr="00D04C3A" w14:paraId="49D85D94"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41C07788"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AEAEAE"/>
              <w:right w:val="nil"/>
            </w:tcBorders>
            <w:shd w:val="clear" w:color="auto" w:fill="E0E0E0"/>
          </w:tcPr>
          <w:p w14:paraId="0FB67A38"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Car</w:t>
            </w:r>
          </w:p>
        </w:tc>
        <w:tc>
          <w:tcPr>
            <w:tcW w:w="1276" w:type="dxa"/>
            <w:tcBorders>
              <w:top w:val="single" w:sz="8" w:space="0" w:color="AEAEAE"/>
              <w:left w:val="nil"/>
              <w:bottom w:val="single" w:sz="8" w:space="0" w:color="AEAEAE"/>
              <w:right w:val="single" w:sz="8" w:space="0" w:color="E0E0E0"/>
            </w:tcBorders>
            <w:shd w:val="clear" w:color="auto" w:fill="F9F9FB"/>
          </w:tcPr>
          <w:p w14:paraId="667B79B4"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627</w:t>
            </w:r>
          </w:p>
        </w:tc>
        <w:tc>
          <w:tcPr>
            <w:tcW w:w="1842" w:type="dxa"/>
            <w:tcBorders>
              <w:top w:val="single" w:sz="8" w:space="0" w:color="AEAEAE"/>
              <w:left w:val="single" w:sz="8" w:space="0" w:color="E0E0E0"/>
              <w:bottom w:val="single" w:sz="8" w:space="0" w:color="AEAEAE"/>
              <w:right w:val="single" w:sz="8" w:space="0" w:color="E0E0E0"/>
            </w:tcBorders>
            <w:shd w:val="clear" w:color="auto" w:fill="F9F9FB"/>
          </w:tcPr>
          <w:p w14:paraId="29F8D38C"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69.8</w:t>
            </w:r>
          </w:p>
        </w:tc>
      </w:tr>
      <w:tr w:rsidR="00D04C3A" w:rsidRPr="00D04C3A" w14:paraId="0BB2DD55"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0C8AC7B1"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AEAEAE"/>
              <w:right w:val="nil"/>
            </w:tcBorders>
            <w:shd w:val="clear" w:color="auto" w:fill="E0E0E0"/>
          </w:tcPr>
          <w:p w14:paraId="431B8B5F"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Large Goods Vehicle</w:t>
            </w:r>
          </w:p>
        </w:tc>
        <w:tc>
          <w:tcPr>
            <w:tcW w:w="1276" w:type="dxa"/>
            <w:tcBorders>
              <w:top w:val="single" w:sz="8" w:space="0" w:color="AEAEAE"/>
              <w:left w:val="nil"/>
              <w:bottom w:val="single" w:sz="8" w:space="0" w:color="AEAEAE"/>
              <w:right w:val="single" w:sz="8" w:space="0" w:color="E0E0E0"/>
            </w:tcBorders>
            <w:shd w:val="clear" w:color="auto" w:fill="F9F9FB"/>
          </w:tcPr>
          <w:p w14:paraId="12BE8C96"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38</w:t>
            </w:r>
          </w:p>
        </w:tc>
        <w:tc>
          <w:tcPr>
            <w:tcW w:w="1842" w:type="dxa"/>
            <w:tcBorders>
              <w:top w:val="single" w:sz="8" w:space="0" w:color="AEAEAE"/>
              <w:left w:val="single" w:sz="8" w:space="0" w:color="E0E0E0"/>
              <w:bottom w:val="single" w:sz="8" w:space="0" w:color="AEAEAE"/>
              <w:right w:val="single" w:sz="8" w:space="0" w:color="E0E0E0"/>
            </w:tcBorders>
            <w:shd w:val="clear" w:color="auto" w:fill="F9F9FB"/>
          </w:tcPr>
          <w:p w14:paraId="33241E80"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4.2</w:t>
            </w:r>
          </w:p>
        </w:tc>
      </w:tr>
      <w:tr w:rsidR="00D04C3A" w:rsidRPr="00D04C3A" w14:paraId="7C7F2BC8"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67E1CEA2"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AEAEAE"/>
              <w:right w:val="nil"/>
            </w:tcBorders>
            <w:shd w:val="clear" w:color="auto" w:fill="E0E0E0"/>
          </w:tcPr>
          <w:p w14:paraId="5CC10500"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Minibus</w:t>
            </w:r>
          </w:p>
        </w:tc>
        <w:tc>
          <w:tcPr>
            <w:tcW w:w="1276" w:type="dxa"/>
            <w:tcBorders>
              <w:top w:val="single" w:sz="8" w:space="0" w:color="AEAEAE"/>
              <w:left w:val="nil"/>
              <w:bottom w:val="single" w:sz="8" w:space="0" w:color="AEAEAE"/>
              <w:right w:val="single" w:sz="8" w:space="0" w:color="E0E0E0"/>
            </w:tcBorders>
            <w:shd w:val="clear" w:color="auto" w:fill="F9F9FB"/>
          </w:tcPr>
          <w:p w14:paraId="73E9BD45"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w:t>
            </w:r>
          </w:p>
        </w:tc>
        <w:tc>
          <w:tcPr>
            <w:tcW w:w="1842" w:type="dxa"/>
            <w:tcBorders>
              <w:top w:val="single" w:sz="8" w:space="0" w:color="AEAEAE"/>
              <w:left w:val="single" w:sz="8" w:space="0" w:color="E0E0E0"/>
              <w:bottom w:val="single" w:sz="8" w:space="0" w:color="AEAEAE"/>
              <w:right w:val="single" w:sz="8" w:space="0" w:color="E0E0E0"/>
            </w:tcBorders>
            <w:shd w:val="clear" w:color="auto" w:fill="F9F9FB"/>
          </w:tcPr>
          <w:p w14:paraId="690EEBF6"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w:t>
            </w:r>
          </w:p>
        </w:tc>
      </w:tr>
      <w:tr w:rsidR="00D04C3A" w:rsidRPr="00D04C3A" w14:paraId="79FC5587"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35BF9BAE"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AEAEAE"/>
              <w:right w:val="nil"/>
            </w:tcBorders>
            <w:shd w:val="clear" w:color="auto" w:fill="E0E0E0"/>
          </w:tcPr>
          <w:p w14:paraId="12C43E27"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Motorcycle</w:t>
            </w:r>
          </w:p>
        </w:tc>
        <w:tc>
          <w:tcPr>
            <w:tcW w:w="1276" w:type="dxa"/>
            <w:tcBorders>
              <w:top w:val="single" w:sz="8" w:space="0" w:color="AEAEAE"/>
              <w:left w:val="nil"/>
              <w:bottom w:val="single" w:sz="8" w:space="0" w:color="AEAEAE"/>
              <w:right w:val="single" w:sz="8" w:space="0" w:color="E0E0E0"/>
            </w:tcBorders>
            <w:shd w:val="clear" w:color="auto" w:fill="F9F9FB"/>
          </w:tcPr>
          <w:p w14:paraId="0D910CC7"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8</w:t>
            </w:r>
          </w:p>
        </w:tc>
        <w:tc>
          <w:tcPr>
            <w:tcW w:w="1842" w:type="dxa"/>
            <w:tcBorders>
              <w:top w:val="single" w:sz="8" w:space="0" w:color="AEAEAE"/>
              <w:left w:val="single" w:sz="8" w:space="0" w:color="E0E0E0"/>
              <w:bottom w:val="single" w:sz="8" w:space="0" w:color="AEAEAE"/>
              <w:right w:val="single" w:sz="8" w:space="0" w:color="E0E0E0"/>
            </w:tcBorders>
            <w:shd w:val="clear" w:color="auto" w:fill="F9F9FB"/>
          </w:tcPr>
          <w:p w14:paraId="10A3E106"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.9</w:t>
            </w:r>
          </w:p>
        </w:tc>
      </w:tr>
      <w:tr w:rsidR="00D04C3A" w:rsidRPr="00D04C3A" w14:paraId="6F19F337"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606A1EA4"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AEAEAE"/>
              <w:right w:val="nil"/>
            </w:tcBorders>
            <w:shd w:val="clear" w:color="auto" w:fill="E0E0E0"/>
          </w:tcPr>
          <w:p w14:paraId="62266A7E"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Other</w:t>
            </w:r>
          </w:p>
        </w:tc>
        <w:tc>
          <w:tcPr>
            <w:tcW w:w="1276" w:type="dxa"/>
            <w:tcBorders>
              <w:top w:val="single" w:sz="8" w:space="0" w:color="AEAEAE"/>
              <w:left w:val="nil"/>
              <w:bottom w:val="single" w:sz="8" w:space="0" w:color="AEAEAE"/>
              <w:right w:val="single" w:sz="8" w:space="0" w:color="E0E0E0"/>
            </w:tcBorders>
            <w:shd w:val="clear" w:color="auto" w:fill="F9F9FB"/>
          </w:tcPr>
          <w:p w14:paraId="76D059B5"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15</w:t>
            </w:r>
          </w:p>
        </w:tc>
        <w:tc>
          <w:tcPr>
            <w:tcW w:w="1842" w:type="dxa"/>
            <w:tcBorders>
              <w:top w:val="single" w:sz="8" w:space="0" w:color="AEAEAE"/>
              <w:left w:val="single" w:sz="8" w:space="0" w:color="E0E0E0"/>
              <w:bottom w:val="single" w:sz="8" w:space="0" w:color="AEAEAE"/>
              <w:right w:val="single" w:sz="8" w:space="0" w:color="E0E0E0"/>
            </w:tcBorders>
            <w:shd w:val="clear" w:color="auto" w:fill="F9F9FB"/>
          </w:tcPr>
          <w:p w14:paraId="320E7136"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1.7</w:t>
            </w:r>
          </w:p>
        </w:tc>
      </w:tr>
      <w:tr w:rsidR="00D04C3A" w:rsidRPr="00D04C3A" w14:paraId="0BE53F5C"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51947393"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AEAEAE"/>
              <w:right w:val="nil"/>
            </w:tcBorders>
            <w:shd w:val="clear" w:color="auto" w:fill="E0E0E0"/>
          </w:tcPr>
          <w:p w14:paraId="4722AC23"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Van</w:t>
            </w:r>
          </w:p>
        </w:tc>
        <w:tc>
          <w:tcPr>
            <w:tcW w:w="1276" w:type="dxa"/>
            <w:tcBorders>
              <w:top w:val="single" w:sz="8" w:space="0" w:color="AEAEAE"/>
              <w:left w:val="nil"/>
              <w:bottom w:val="single" w:sz="8" w:space="0" w:color="AEAEAE"/>
              <w:right w:val="single" w:sz="8" w:space="0" w:color="E0E0E0"/>
            </w:tcBorders>
            <w:shd w:val="clear" w:color="auto" w:fill="F9F9FB"/>
          </w:tcPr>
          <w:p w14:paraId="18329D79"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129</w:t>
            </w:r>
          </w:p>
        </w:tc>
        <w:tc>
          <w:tcPr>
            <w:tcW w:w="1842" w:type="dxa"/>
            <w:tcBorders>
              <w:top w:val="single" w:sz="8" w:space="0" w:color="AEAEAE"/>
              <w:left w:val="single" w:sz="8" w:space="0" w:color="E0E0E0"/>
              <w:bottom w:val="single" w:sz="8" w:space="0" w:color="AEAEAE"/>
              <w:right w:val="single" w:sz="8" w:space="0" w:color="E0E0E0"/>
            </w:tcBorders>
            <w:shd w:val="clear" w:color="auto" w:fill="F9F9FB"/>
          </w:tcPr>
          <w:p w14:paraId="68CFEDDE"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14.4</w:t>
            </w:r>
          </w:p>
        </w:tc>
      </w:tr>
      <w:tr w:rsidR="00D04C3A" w:rsidRPr="00D04C3A" w14:paraId="37C7448E" w14:textId="77777777" w:rsidTr="00D04C3A">
        <w:tblPrEx>
          <w:tblCellMar>
            <w:top w:w="0" w:type="dxa"/>
            <w:bottom w:w="0" w:type="dxa"/>
          </w:tblCellMar>
        </w:tblPrEx>
        <w:trPr>
          <w:cantSplit/>
        </w:trPr>
        <w:tc>
          <w:tcPr>
            <w:tcW w:w="736" w:type="dxa"/>
            <w:vMerge/>
            <w:tcBorders>
              <w:top w:val="single" w:sz="8" w:space="0" w:color="152935"/>
              <w:left w:val="nil"/>
              <w:bottom w:val="single" w:sz="8" w:space="0" w:color="152935"/>
              <w:right w:val="nil"/>
            </w:tcBorders>
            <w:shd w:val="clear" w:color="auto" w:fill="E0E0E0"/>
          </w:tcPr>
          <w:p w14:paraId="74BC5A80" w14:textId="77777777" w:rsidR="00D04C3A" w:rsidRPr="00D04C3A" w:rsidRDefault="00D04C3A" w:rsidP="00D04C3A">
            <w:pPr>
              <w:autoSpaceDE w:val="0"/>
              <w:autoSpaceDN w:val="0"/>
              <w:adjustRightInd w:val="0"/>
              <w:spacing w:after="0" w:line="240" w:lineRule="auto"/>
              <w:rPr>
                <w:rFonts w:cstheme="minorHAnsi"/>
                <w:color w:val="010205"/>
                <w:sz w:val="24"/>
                <w:szCs w:val="24"/>
              </w:rPr>
            </w:pPr>
          </w:p>
        </w:tc>
        <w:tc>
          <w:tcPr>
            <w:tcW w:w="2383" w:type="dxa"/>
            <w:tcBorders>
              <w:top w:val="single" w:sz="8" w:space="0" w:color="AEAEAE"/>
              <w:left w:val="nil"/>
              <w:bottom w:val="single" w:sz="8" w:space="0" w:color="152935"/>
              <w:right w:val="nil"/>
            </w:tcBorders>
            <w:shd w:val="clear" w:color="auto" w:fill="E0E0E0"/>
          </w:tcPr>
          <w:p w14:paraId="78E8D589" w14:textId="77777777" w:rsidR="00D04C3A" w:rsidRPr="00D04C3A" w:rsidRDefault="00D04C3A" w:rsidP="00D04C3A">
            <w:pPr>
              <w:autoSpaceDE w:val="0"/>
              <w:autoSpaceDN w:val="0"/>
              <w:adjustRightInd w:val="0"/>
              <w:spacing w:after="0" w:line="320" w:lineRule="atLeast"/>
              <w:ind w:left="60" w:right="60"/>
              <w:rPr>
                <w:rFonts w:cstheme="minorHAnsi"/>
                <w:sz w:val="24"/>
                <w:szCs w:val="24"/>
              </w:rPr>
            </w:pPr>
            <w:r w:rsidRPr="00D04C3A">
              <w:rPr>
                <w:rFonts w:cstheme="minorHAnsi"/>
                <w:sz w:val="24"/>
                <w:szCs w:val="24"/>
              </w:rPr>
              <w:t>Total</w:t>
            </w:r>
          </w:p>
        </w:tc>
        <w:tc>
          <w:tcPr>
            <w:tcW w:w="1276" w:type="dxa"/>
            <w:tcBorders>
              <w:top w:val="single" w:sz="8" w:space="0" w:color="AEAEAE"/>
              <w:left w:val="nil"/>
              <w:bottom w:val="single" w:sz="8" w:space="0" w:color="152935"/>
              <w:right w:val="single" w:sz="8" w:space="0" w:color="E0E0E0"/>
            </w:tcBorders>
            <w:shd w:val="clear" w:color="auto" w:fill="F9F9FB"/>
          </w:tcPr>
          <w:p w14:paraId="1754DE7C"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898</w:t>
            </w:r>
          </w:p>
        </w:tc>
        <w:tc>
          <w:tcPr>
            <w:tcW w:w="1842" w:type="dxa"/>
            <w:tcBorders>
              <w:top w:val="single" w:sz="8" w:space="0" w:color="AEAEAE"/>
              <w:left w:val="single" w:sz="8" w:space="0" w:color="E0E0E0"/>
              <w:bottom w:val="single" w:sz="8" w:space="0" w:color="152935"/>
              <w:right w:val="single" w:sz="8" w:space="0" w:color="E0E0E0"/>
            </w:tcBorders>
            <w:shd w:val="clear" w:color="auto" w:fill="F9F9FB"/>
          </w:tcPr>
          <w:p w14:paraId="2DE7FC50" w14:textId="77777777" w:rsidR="00D04C3A" w:rsidRPr="00D04C3A" w:rsidRDefault="00D04C3A" w:rsidP="00D04C3A">
            <w:pPr>
              <w:autoSpaceDE w:val="0"/>
              <w:autoSpaceDN w:val="0"/>
              <w:adjustRightInd w:val="0"/>
              <w:spacing w:after="0" w:line="320" w:lineRule="atLeast"/>
              <w:ind w:left="60" w:right="60"/>
              <w:jc w:val="right"/>
              <w:rPr>
                <w:rFonts w:cstheme="minorHAnsi"/>
                <w:color w:val="010205"/>
                <w:sz w:val="24"/>
                <w:szCs w:val="24"/>
              </w:rPr>
            </w:pPr>
            <w:r w:rsidRPr="00D04C3A">
              <w:rPr>
                <w:rFonts w:cstheme="minorHAnsi"/>
                <w:color w:val="010205"/>
                <w:sz w:val="24"/>
                <w:szCs w:val="24"/>
              </w:rPr>
              <w:t>100.0</w:t>
            </w:r>
          </w:p>
        </w:tc>
      </w:tr>
    </w:tbl>
    <w:p w14:paraId="613EEAA2" w14:textId="77777777" w:rsidR="00D04C3A" w:rsidRDefault="00D04C3A" w:rsidP="0003019A">
      <w:pPr>
        <w:autoSpaceDE w:val="0"/>
        <w:autoSpaceDN w:val="0"/>
        <w:adjustRightInd w:val="0"/>
        <w:spacing w:after="0" w:line="400" w:lineRule="atLeast"/>
        <w:rPr>
          <w:rFonts w:cstheme="minorHAnsi"/>
          <w:sz w:val="24"/>
          <w:szCs w:val="24"/>
        </w:rPr>
      </w:pPr>
    </w:p>
    <w:p w14:paraId="688E0C8A" w14:textId="2C840325" w:rsidR="0003019A" w:rsidRDefault="0003019A" w:rsidP="0003019A">
      <w:pPr>
        <w:autoSpaceDE w:val="0"/>
        <w:autoSpaceDN w:val="0"/>
        <w:adjustRightInd w:val="0"/>
        <w:spacing w:after="0" w:line="400" w:lineRule="atLeast"/>
        <w:rPr>
          <w:rFonts w:cstheme="minorHAnsi"/>
          <w:sz w:val="24"/>
          <w:szCs w:val="24"/>
        </w:rPr>
      </w:pPr>
    </w:p>
    <w:p w14:paraId="5F796354" w14:textId="77777777" w:rsidR="0003019A" w:rsidRPr="009C58BF" w:rsidRDefault="0003019A" w:rsidP="0003019A">
      <w:pPr>
        <w:autoSpaceDE w:val="0"/>
        <w:autoSpaceDN w:val="0"/>
        <w:adjustRightInd w:val="0"/>
        <w:spacing w:after="0" w:line="400" w:lineRule="atLeast"/>
        <w:rPr>
          <w:rFonts w:cstheme="minorHAnsi"/>
          <w:sz w:val="24"/>
          <w:szCs w:val="24"/>
        </w:rPr>
      </w:pPr>
    </w:p>
    <w:p w14:paraId="486F69BE" w14:textId="77777777" w:rsidR="009C58BF" w:rsidRPr="009C58BF" w:rsidRDefault="009C58BF" w:rsidP="002D3AA1">
      <w:pPr>
        <w:autoSpaceDE w:val="0"/>
        <w:autoSpaceDN w:val="0"/>
        <w:adjustRightInd w:val="0"/>
        <w:spacing w:after="0" w:line="400" w:lineRule="atLeast"/>
        <w:rPr>
          <w:rFonts w:cstheme="minorHAnsi"/>
          <w:sz w:val="24"/>
          <w:szCs w:val="24"/>
        </w:rPr>
      </w:pPr>
    </w:p>
    <w:p w14:paraId="423620CA" w14:textId="482DF125" w:rsidR="004B43AF" w:rsidRPr="009C58BF" w:rsidRDefault="001A07C3" w:rsidP="002D3AA1">
      <w:pPr>
        <w:autoSpaceDE w:val="0"/>
        <w:autoSpaceDN w:val="0"/>
        <w:adjustRightInd w:val="0"/>
        <w:spacing w:after="0" w:line="400" w:lineRule="atLeast"/>
        <w:rPr>
          <w:rFonts w:cstheme="minorHAnsi"/>
          <w:b/>
          <w:bCs/>
          <w:sz w:val="24"/>
          <w:szCs w:val="24"/>
        </w:rPr>
      </w:pPr>
      <w:r w:rsidRPr="009C58BF">
        <w:rPr>
          <w:rFonts w:cstheme="minorHAnsi"/>
          <w:b/>
          <w:bCs/>
          <w:sz w:val="24"/>
          <w:szCs w:val="24"/>
        </w:rPr>
        <w:lastRenderedPageBreak/>
        <w:t>Driver Characteristics</w:t>
      </w:r>
    </w:p>
    <w:p w14:paraId="2588E180" w14:textId="5B9BC949" w:rsidR="001A07C3" w:rsidRPr="009C58BF" w:rsidRDefault="001A07C3" w:rsidP="002D3AA1">
      <w:pPr>
        <w:autoSpaceDE w:val="0"/>
        <w:autoSpaceDN w:val="0"/>
        <w:adjustRightInd w:val="0"/>
        <w:spacing w:after="0" w:line="400" w:lineRule="atLeast"/>
        <w:rPr>
          <w:rFonts w:cstheme="minorHAnsi"/>
          <w:sz w:val="24"/>
          <w:szCs w:val="24"/>
        </w:rPr>
      </w:pPr>
    </w:p>
    <w:p w14:paraId="565DCF1F" w14:textId="5943607B" w:rsidR="00581241" w:rsidRPr="009C58BF" w:rsidRDefault="00301CBE" w:rsidP="0027638D">
      <w:pPr>
        <w:autoSpaceDE w:val="0"/>
        <w:autoSpaceDN w:val="0"/>
        <w:adjustRightInd w:val="0"/>
        <w:spacing w:after="0" w:line="240" w:lineRule="auto"/>
        <w:rPr>
          <w:rFonts w:cstheme="minorHAnsi"/>
          <w:sz w:val="24"/>
          <w:szCs w:val="24"/>
        </w:rPr>
      </w:pPr>
      <w:r>
        <w:rPr>
          <w:rFonts w:cstheme="minorHAnsi"/>
          <w:sz w:val="24"/>
          <w:szCs w:val="24"/>
        </w:rPr>
        <w:t>Actual a</w:t>
      </w:r>
      <w:r w:rsidR="003D7CED" w:rsidRPr="009C58BF">
        <w:rPr>
          <w:rFonts w:cstheme="minorHAnsi"/>
          <w:sz w:val="24"/>
          <w:szCs w:val="24"/>
        </w:rPr>
        <w:t>ge was available for 7</w:t>
      </w:r>
      <w:r w:rsidR="00C5428A" w:rsidRPr="009C58BF">
        <w:rPr>
          <w:rFonts w:cstheme="minorHAnsi"/>
          <w:sz w:val="24"/>
          <w:szCs w:val="24"/>
        </w:rPr>
        <w:t>76</w:t>
      </w:r>
      <w:r w:rsidR="003D7CED" w:rsidRPr="009C58BF">
        <w:rPr>
          <w:rFonts w:cstheme="minorHAnsi"/>
          <w:sz w:val="24"/>
          <w:szCs w:val="24"/>
        </w:rPr>
        <w:t xml:space="preserve"> drivers (87.4% of the sample).  The youngest driver was aged 17 and the oldest aged 90, the mean age was 47.</w:t>
      </w:r>
      <w:r w:rsidR="00C5428A" w:rsidRPr="009C58BF">
        <w:rPr>
          <w:rFonts w:cstheme="minorHAnsi"/>
          <w:sz w:val="24"/>
          <w:szCs w:val="24"/>
        </w:rPr>
        <w:t>7</w:t>
      </w:r>
      <w:r w:rsidR="003D7CED" w:rsidRPr="009C58BF">
        <w:rPr>
          <w:rFonts w:cstheme="minorHAnsi"/>
          <w:sz w:val="24"/>
          <w:szCs w:val="24"/>
        </w:rPr>
        <w:t xml:space="preserve"> years.  One police force only stated if the driver was aged </w:t>
      </w:r>
      <w:r w:rsidR="00FC477F">
        <w:rPr>
          <w:rFonts w:cstheme="minorHAnsi"/>
          <w:sz w:val="24"/>
          <w:szCs w:val="24"/>
        </w:rPr>
        <w:t>‘</w:t>
      </w:r>
      <w:r w:rsidR="003D7CED" w:rsidRPr="009C58BF">
        <w:rPr>
          <w:rFonts w:cstheme="minorHAnsi"/>
          <w:sz w:val="24"/>
          <w:szCs w:val="24"/>
        </w:rPr>
        <w:t>under 25 years</w:t>
      </w:r>
      <w:r w:rsidR="00FC477F">
        <w:rPr>
          <w:rFonts w:cstheme="minorHAnsi"/>
          <w:sz w:val="24"/>
          <w:szCs w:val="24"/>
        </w:rPr>
        <w:t>’</w:t>
      </w:r>
      <w:r w:rsidR="003D7CED" w:rsidRPr="009C58BF">
        <w:rPr>
          <w:rFonts w:cstheme="minorHAnsi"/>
          <w:sz w:val="24"/>
          <w:szCs w:val="24"/>
        </w:rPr>
        <w:t xml:space="preserve"> or </w:t>
      </w:r>
      <w:r w:rsidR="00FC477F">
        <w:rPr>
          <w:rFonts w:cstheme="minorHAnsi"/>
          <w:sz w:val="24"/>
          <w:szCs w:val="24"/>
        </w:rPr>
        <w:t>‘</w:t>
      </w:r>
      <w:r w:rsidR="003D7CED" w:rsidRPr="009C58BF">
        <w:rPr>
          <w:rFonts w:cstheme="minorHAnsi"/>
          <w:sz w:val="24"/>
          <w:szCs w:val="24"/>
        </w:rPr>
        <w:t>25 and over</w:t>
      </w:r>
      <w:r w:rsidR="00FC477F">
        <w:rPr>
          <w:rFonts w:cstheme="minorHAnsi"/>
          <w:sz w:val="24"/>
          <w:szCs w:val="24"/>
        </w:rPr>
        <w:t>’</w:t>
      </w:r>
      <w:r w:rsidR="003D7CED" w:rsidRPr="009C58BF">
        <w:rPr>
          <w:rFonts w:cstheme="minorHAnsi"/>
          <w:sz w:val="24"/>
          <w:szCs w:val="24"/>
        </w:rPr>
        <w:t xml:space="preserve">.  </w:t>
      </w:r>
      <w:r w:rsidR="00581241" w:rsidRPr="009C58BF">
        <w:rPr>
          <w:rFonts w:cstheme="minorHAnsi"/>
          <w:sz w:val="24"/>
          <w:szCs w:val="24"/>
        </w:rPr>
        <w:t>T</w:t>
      </w:r>
      <w:r w:rsidR="003D7CED" w:rsidRPr="009C58BF">
        <w:rPr>
          <w:rFonts w:cstheme="minorHAnsi"/>
          <w:sz w:val="24"/>
          <w:szCs w:val="24"/>
        </w:rPr>
        <w:t xml:space="preserve">his dichotomous measure </w:t>
      </w:r>
      <w:r w:rsidR="00581241" w:rsidRPr="009C58BF">
        <w:rPr>
          <w:rFonts w:cstheme="minorHAnsi"/>
          <w:sz w:val="24"/>
          <w:szCs w:val="24"/>
        </w:rPr>
        <w:t xml:space="preserve">could be applied to </w:t>
      </w:r>
      <w:r w:rsidR="00C5428A" w:rsidRPr="009C58BF">
        <w:rPr>
          <w:rFonts w:cstheme="minorHAnsi"/>
          <w:sz w:val="24"/>
          <w:szCs w:val="24"/>
        </w:rPr>
        <w:t>822</w:t>
      </w:r>
      <w:r w:rsidR="00581241" w:rsidRPr="009C58BF">
        <w:rPr>
          <w:rFonts w:cstheme="minorHAnsi"/>
          <w:sz w:val="24"/>
          <w:szCs w:val="24"/>
        </w:rPr>
        <w:t xml:space="preserve"> drivers, 7</w:t>
      </w:r>
      <w:r w:rsidR="00C5428A" w:rsidRPr="009C58BF">
        <w:rPr>
          <w:rFonts w:cstheme="minorHAnsi"/>
          <w:sz w:val="24"/>
          <w:szCs w:val="24"/>
        </w:rPr>
        <w:t>62</w:t>
      </w:r>
      <w:r w:rsidR="00581241" w:rsidRPr="009C58BF">
        <w:rPr>
          <w:rFonts w:cstheme="minorHAnsi"/>
          <w:sz w:val="24"/>
          <w:szCs w:val="24"/>
        </w:rPr>
        <w:t xml:space="preserve"> of these (92.</w:t>
      </w:r>
      <w:r w:rsidR="00C5428A" w:rsidRPr="009C58BF">
        <w:rPr>
          <w:rFonts w:cstheme="minorHAnsi"/>
          <w:sz w:val="24"/>
          <w:szCs w:val="24"/>
        </w:rPr>
        <w:t>7</w:t>
      </w:r>
      <w:r w:rsidR="00581241" w:rsidRPr="009C58BF">
        <w:rPr>
          <w:rFonts w:cstheme="minorHAnsi"/>
          <w:sz w:val="24"/>
          <w:szCs w:val="24"/>
        </w:rPr>
        <w:t>%) were aged 25 or over.</w:t>
      </w:r>
      <w:r>
        <w:rPr>
          <w:rFonts w:cstheme="minorHAnsi"/>
          <w:sz w:val="24"/>
          <w:szCs w:val="24"/>
        </w:rPr>
        <w:t xml:space="preserve">  Combining these data enabled categorisation of drivers into those aged 70 or over (92 drivers) and those aged under 70 (691 drivers).</w:t>
      </w:r>
    </w:p>
    <w:p w14:paraId="0285E8D7" w14:textId="6E2D2E80" w:rsidR="003D7CED" w:rsidRPr="009C58BF" w:rsidRDefault="003D7CED" w:rsidP="0027638D">
      <w:pPr>
        <w:autoSpaceDE w:val="0"/>
        <w:autoSpaceDN w:val="0"/>
        <w:adjustRightInd w:val="0"/>
        <w:spacing w:after="0" w:line="240" w:lineRule="auto"/>
        <w:rPr>
          <w:rFonts w:cstheme="minorHAnsi"/>
          <w:sz w:val="24"/>
          <w:szCs w:val="24"/>
        </w:rPr>
      </w:pPr>
      <w:r w:rsidRPr="009C58BF">
        <w:rPr>
          <w:rFonts w:cstheme="minorHAnsi"/>
          <w:sz w:val="24"/>
          <w:szCs w:val="24"/>
        </w:rPr>
        <w:t xml:space="preserve"> </w:t>
      </w:r>
    </w:p>
    <w:p w14:paraId="1CBDC201" w14:textId="2C67D46F" w:rsidR="00301CBE" w:rsidRDefault="001A07C3" w:rsidP="00FC477F">
      <w:pPr>
        <w:autoSpaceDE w:val="0"/>
        <w:autoSpaceDN w:val="0"/>
        <w:adjustRightInd w:val="0"/>
        <w:spacing w:after="0" w:line="240" w:lineRule="auto"/>
        <w:rPr>
          <w:rFonts w:cstheme="minorHAnsi"/>
          <w:sz w:val="24"/>
          <w:szCs w:val="24"/>
        </w:rPr>
      </w:pPr>
      <w:r w:rsidRPr="009C58BF">
        <w:rPr>
          <w:rFonts w:cstheme="minorHAnsi"/>
          <w:sz w:val="24"/>
          <w:szCs w:val="24"/>
        </w:rPr>
        <w:t>Information on gender was available for 8</w:t>
      </w:r>
      <w:r w:rsidR="00C5428A" w:rsidRPr="009C58BF">
        <w:rPr>
          <w:rFonts w:cstheme="minorHAnsi"/>
          <w:sz w:val="24"/>
          <w:szCs w:val="24"/>
        </w:rPr>
        <w:t>56</w:t>
      </w:r>
      <w:r w:rsidRPr="009C58BF">
        <w:rPr>
          <w:rFonts w:cstheme="minorHAnsi"/>
          <w:sz w:val="24"/>
          <w:szCs w:val="24"/>
        </w:rPr>
        <w:t xml:space="preserve"> drivers (9</w:t>
      </w:r>
      <w:r w:rsidR="00C5428A" w:rsidRPr="009C58BF">
        <w:rPr>
          <w:rFonts w:cstheme="minorHAnsi"/>
          <w:sz w:val="24"/>
          <w:szCs w:val="24"/>
        </w:rPr>
        <w:t>5</w:t>
      </w:r>
      <w:r w:rsidRPr="009C58BF">
        <w:rPr>
          <w:rFonts w:cstheme="minorHAnsi"/>
          <w:sz w:val="24"/>
          <w:szCs w:val="24"/>
        </w:rPr>
        <w:t>%</w:t>
      </w:r>
      <w:r w:rsidR="005E2DF7" w:rsidRPr="009C58BF">
        <w:rPr>
          <w:rFonts w:cstheme="minorHAnsi"/>
          <w:sz w:val="24"/>
          <w:szCs w:val="24"/>
        </w:rPr>
        <w:t xml:space="preserve"> of the total</w:t>
      </w:r>
      <w:r w:rsidRPr="009C58BF">
        <w:rPr>
          <w:rFonts w:cstheme="minorHAnsi"/>
          <w:sz w:val="24"/>
          <w:szCs w:val="24"/>
        </w:rPr>
        <w:t>)</w:t>
      </w:r>
      <w:r w:rsidR="00CA6709" w:rsidRPr="009C58BF">
        <w:rPr>
          <w:rFonts w:cstheme="minorHAnsi"/>
          <w:sz w:val="24"/>
          <w:szCs w:val="24"/>
        </w:rPr>
        <w:t xml:space="preserve">, </w:t>
      </w:r>
      <w:r w:rsidR="005E2DF7" w:rsidRPr="009C58BF">
        <w:rPr>
          <w:rFonts w:cstheme="minorHAnsi"/>
          <w:sz w:val="24"/>
          <w:szCs w:val="24"/>
        </w:rPr>
        <w:t xml:space="preserve">of these </w:t>
      </w:r>
      <w:r w:rsidR="00CA6709" w:rsidRPr="009C58BF">
        <w:rPr>
          <w:rFonts w:cstheme="minorHAnsi"/>
          <w:sz w:val="24"/>
          <w:szCs w:val="24"/>
        </w:rPr>
        <w:t>most were male (6</w:t>
      </w:r>
      <w:r w:rsidR="00C5428A" w:rsidRPr="009C58BF">
        <w:rPr>
          <w:rFonts w:cstheme="minorHAnsi"/>
          <w:sz w:val="24"/>
          <w:szCs w:val="24"/>
        </w:rPr>
        <w:t>82</w:t>
      </w:r>
      <w:r w:rsidR="00CA6709" w:rsidRPr="009C58BF">
        <w:rPr>
          <w:rFonts w:cstheme="minorHAnsi"/>
          <w:sz w:val="24"/>
          <w:szCs w:val="24"/>
        </w:rPr>
        <w:t xml:space="preserve">, </w:t>
      </w:r>
      <w:r w:rsidR="00C5428A" w:rsidRPr="009C58BF">
        <w:rPr>
          <w:rFonts w:cstheme="minorHAnsi"/>
          <w:sz w:val="24"/>
          <w:szCs w:val="24"/>
        </w:rPr>
        <w:t>79</w:t>
      </w:r>
      <w:r w:rsidR="005E2DF7" w:rsidRPr="009C58BF">
        <w:rPr>
          <w:rFonts w:cstheme="minorHAnsi"/>
          <w:sz w:val="24"/>
          <w:szCs w:val="24"/>
        </w:rPr>
        <w:t>.</w:t>
      </w:r>
      <w:r w:rsidR="00C5428A" w:rsidRPr="009C58BF">
        <w:rPr>
          <w:rFonts w:cstheme="minorHAnsi"/>
          <w:sz w:val="24"/>
          <w:szCs w:val="24"/>
        </w:rPr>
        <w:t>7</w:t>
      </w:r>
      <w:r w:rsidR="00CA6709" w:rsidRPr="009C58BF">
        <w:rPr>
          <w:rFonts w:cstheme="minorHAnsi"/>
          <w:sz w:val="24"/>
          <w:szCs w:val="24"/>
        </w:rPr>
        <w:t>%) and 1</w:t>
      </w:r>
      <w:r w:rsidR="00C5428A" w:rsidRPr="009C58BF">
        <w:rPr>
          <w:rFonts w:cstheme="minorHAnsi"/>
          <w:sz w:val="24"/>
          <w:szCs w:val="24"/>
        </w:rPr>
        <w:t>74</w:t>
      </w:r>
      <w:r w:rsidR="00CA6709" w:rsidRPr="009C58BF">
        <w:rPr>
          <w:rFonts w:cstheme="minorHAnsi"/>
          <w:sz w:val="24"/>
          <w:szCs w:val="24"/>
        </w:rPr>
        <w:t xml:space="preserve"> (</w:t>
      </w:r>
      <w:r w:rsidR="00C5428A" w:rsidRPr="009C58BF">
        <w:rPr>
          <w:rFonts w:cstheme="minorHAnsi"/>
          <w:sz w:val="24"/>
          <w:szCs w:val="24"/>
        </w:rPr>
        <w:t>20</w:t>
      </w:r>
      <w:r w:rsidR="005E2DF7" w:rsidRPr="009C58BF">
        <w:rPr>
          <w:rFonts w:cstheme="minorHAnsi"/>
          <w:sz w:val="24"/>
          <w:szCs w:val="24"/>
        </w:rPr>
        <w:t>.</w:t>
      </w:r>
      <w:r w:rsidR="00C5428A" w:rsidRPr="009C58BF">
        <w:rPr>
          <w:rFonts w:cstheme="minorHAnsi"/>
          <w:sz w:val="24"/>
          <w:szCs w:val="24"/>
        </w:rPr>
        <w:t>3</w:t>
      </w:r>
      <w:r w:rsidR="00CA6709" w:rsidRPr="009C58BF">
        <w:rPr>
          <w:rFonts w:cstheme="minorHAnsi"/>
          <w:sz w:val="24"/>
          <w:szCs w:val="24"/>
        </w:rPr>
        <w:t>%) were female</w:t>
      </w:r>
      <w:r w:rsidRPr="009C58BF">
        <w:rPr>
          <w:rFonts w:cstheme="minorHAnsi"/>
          <w:sz w:val="24"/>
          <w:szCs w:val="24"/>
        </w:rPr>
        <w:t xml:space="preserve">.  </w:t>
      </w:r>
    </w:p>
    <w:p w14:paraId="3FF45D61" w14:textId="77777777" w:rsidR="00301CBE" w:rsidRPr="009C58BF" w:rsidRDefault="00301CBE" w:rsidP="001A07C3">
      <w:pPr>
        <w:autoSpaceDE w:val="0"/>
        <w:autoSpaceDN w:val="0"/>
        <w:adjustRightInd w:val="0"/>
        <w:spacing w:after="0" w:line="400" w:lineRule="atLeast"/>
        <w:rPr>
          <w:rFonts w:cstheme="minorHAnsi"/>
          <w:sz w:val="24"/>
          <w:szCs w:val="24"/>
        </w:rPr>
      </w:pPr>
    </w:p>
    <w:p w14:paraId="1B76F689" w14:textId="44FDA89B" w:rsidR="007A4131" w:rsidRPr="0003019A" w:rsidRDefault="007A4131" w:rsidP="001A07C3">
      <w:pPr>
        <w:autoSpaceDE w:val="0"/>
        <w:autoSpaceDN w:val="0"/>
        <w:adjustRightInd w:val="0"/>
        <w:spacing w:after="0" w:line="400" w:lineRule="atLeast"/>
        <w:rPr>
          <w:rFonts w:cstheme="minorHAnsi"/>
          <w:b/>
          <w:bCs/>
          <w:sz w:val="24"/>
          <w:szCs w:val="24"/>
        </w:rPr>
      </w:pPr>
      <w:r w:rsidRPr="0003019A">
        <w:rPr>
          <w:rFonts w:cstheme="minorHAnsi"/>
          <w:b/>
          <w:bCs/>
          <w:sz w:val="24"/>
          <w:szCs w:val="24"/>
        </w:rPr>
        <w:t xml:space="preserve">Eyesight </w:t>
      </w:r>
    </w:p>
    <w:p w14:paraId="523A1DF2" w14:textId="1A9BAC60" w:rsidR="00DF4107" w:rsidRPr="0003019A" w:rsidRDefault="00DF4107" w:rsidP="001A07C3">
      <w:pPr>
        <w:autoSpaceDE w:val="0"/>
        <w:autoSpaceDN w:val="0"/>
        <w:adjustRightInd w:val="0"/>
        <w:spacing w:after="0" w:line="400" w:lineRule="atLeast"/>
        <w:rPr>
          <w:rFonts w:cstheme="minorHAnsi"/>
          <w:b/>
          <w:bCs/>
          <w:sz w:val="24"/>
          <w:szCs w:val="24"/>
        </w:rPr>
      </w:pPr>
    </w:p>
    <w:p w14:paraId="6130A215" w14:textId="5526B940" w:rsidR="00DF4107" w:rsidRPr="0003019A" w:rsidRDefault="00DF4107" w:rsidP="0027638D">
      <w:pPr>
        <w:autoSpaceDE w:val="0"/>
        <w:autoSpaceDN w:val="0"/>
        <w:adjustRightInd w:val="0"/>
        <w:spacing w:after="0" w:line="240" w:lineRule="auto"/>
        <w:rPr>
          <w:rFonts w:cstheme="minorHAnsi"/>
          <w:sz w:val="24"/>
          <w:szCs w:val="24"/>
        </w:rPr>
      </w:pPr>
      <w:r w:rsidRPr="0003019A">
        <w:rPr>
          <w:rFonts w:cstheme="minorHAnsi"/>
          <w:sz w:val="24"/>
          <w:szCs w:val="24"/>
        </w:rPr>
        <w:t>Of the 8</w:t>
      </w:r>
      <w:r w:rsidR="0003019A">
        <w:rPr>
          <w:rFonts w:cstheme="minorHAnsi"/>
          <w:sz w:val="24"/>
          <w:szCs w:val="24"/>
        </w:rPr>
        <w:t>98</w:t>
      </w:r>
      <w:r w:rsidRPr="0003019A">
        <w:rPr>
          <w:rFonts w:cstheme="minorHAnsi"/>
          <w:sz w:val="24"/>
          <w:szCs w:val="24"/>
        </w:rPr>
        <w:t xml:space="preserve"> drivers, </w:t>
      </w:r>
      <w:bookmarkStart w:id="0" w:name="_Hlk130810982"/>
      <w:r w:rsidRPr="0003019A">
        <w:rPr>
          <w:rFonts w:cstheme="minorHAnsi"/>
          <w:sz w:val="24"/>
          <w:szCs w:val="24"/>
        </w:rPr>
        <w:t>27</w:t>
      </w:r>
      <w:r w:rsidR="00AC32E0">
        <w:rPr>
          <w:rFonts w:cstheme="minorHAnsi"/>
          <w:sz w:val="24"/>
          <w:szCs w:val="24"/>
        </w:rPr>
        <w:t>7 said they</w:t>
      </w:r>
      <w:r w:rsidRPr="0003019A">
        <w:rPr>
          <w:rFonts w:cstheme="minorHAnsi"/>
          <w:sz w:val="24"/>
          <w:szCs w:val="24"/>
        </w:rPr>
        <w:t xml:space="preserve"> had been prescribed corrective lenses for driving, 5</w:t>
      </w:r>
      <w:r w:rsidR="00AC32E0">
        <w:rPr>
          <w:rFonts w:cstheme="minorHAnsi"/>
          <w:sz w:val="24"/>
          <w:szCs w:val="24"/>
        </w:rPr>
        <w:t>51</w:t>
      </w:r>
      <w:r w:rsidRPr="0003019A">
        <w:rPr>
          <w:rFonts w:cstheme="minorHAnsi"/>
          <w:sz w:val="24"/>
          <w:szCs w:val="24"/>
        </w:rPr>
        <w:t xml:space="preserve"> had not, and data were missing for </w:t>
      </w:r>
      <w:r w:rsidR="00AC32E0">
        <w:rPr>
          <w:rFonts w:cstheme="minorHAnsi"/>
          <w:sz w:val="24"/>
          <w:szCs w:val="24"/>
        </w:rPr>
        <w:t>70</w:t>
      </w:r>
      <w:r w:rsidRPr="0003019A">
        <w:rPr>
          <w:rFonts w:cstheme="minorHAnsi"/>
          <w:sz w:val="24"/>
          <w:szCs w:val="24"/>
        </w:rPr>
        <w:t>.</w:t>
      </w:r>
      <w:r w:rsidR="00C17B64" w:rsidRPr="0003019A">
        <w:rPr>
          <w:rFonts w:cstheme="minorHAnsi"/>
          <w:sz w:val="24"/>
          <w:szCs w:val="24"/>
        </w:rPr>
        <w:t xml:space="preserve">  </w:t>
      </w:r>
      <w:bookmarkStart w:id="1" w:name="_Hlk130811230"/>
      <w:r w:rsidR="00C17B64" w:rsidRPr="0003019A">
        <w:rPr>
          <w:rFonts w:cstheme="minorHAnsi"/>
          <w:sz w:val="24"/>
          <w:szCs w:val="24"/>
        </w:rPr>
        <w:t>Of the 27</w:t>
      </w:r>
      <w:r w:rsidR="00AC32E0">
        <w:rPr>
          <w:rFonts w:cstheme="minorHAnsi"/>
          <w:sz w:val="24"/>
          <w:szCs w:val="24"/>
        </w:rPr>
        <w:t>7</w:t>
      </w:r>
      <w:r w:rsidR="00C17B64" w:rsidRPr="0003019A">
        <w:rPr>
          <w:rFonts w:cstheme="minorHAnsi"/>
          <w:sz w:val="24"/>
          <w:szCs w:val="24"/>
        </w:rPr>
        <w:t xml:space="preserve"> prescribed corrective lenses, 2</w:t>
      </w:r>
      <w:r w:rsidR="00AC32E0">
        <w:rPr>
          <w:rFonts w:cstheme="minorHAnsi"/>
          <w:sz w:val="24"/>
          <w:szCs w:val="24"/>
        </w:rPr>
        <w:t>70</w:t>
      </w:r>
      <w:r w:rsidR="00C17B64" w:rsidRPr="0003019A">
        <w:rPr>
          <w:rFonts w:cstheme="minorHAnsi"/>
          <w:sz w:val="24"/>
          <w:szCs w:val="24"/>
        </w:rPr>
        <w:t xml:space="preserve"> (97.</w:t>
      </w:r>
      <w:r w:rsidR="00AC32E0">
        <w:rPr>
          <w:rFonts w:cstheme="minorHAnsi"/>
          <w:sz w:val="24"/>
          <w:szCs w:val="24"/>
        </w:rPr>
        <w:t>5</w:t>
      </w:r>
      <w:r w:rsidR="00C17B64" w:rsidRPr="0003019A">
        <w:rPr>
          <w:rFonts w:cstheme="minorHAnsi"/>
          <w:sz w:val="24"/>
          <w:szCs w:val="24"/>
        </w:rPr>
        <w:t>%) were wearing these when stopped by police.</w:t>
      </w:r>
      <w:r w:rsidR="00301CBE">
        <w:rPr>
          <w:rFonts w:cstheme="minorHAnsi"/>
          <w:sz w:val="24"/>
          <w:szCs w:val="24"/>
        </w:rPr>
        <w:t xml:space="preserve">  Drivers aged 70 or over were significantly more likely to have been prescribed corrective lenses (69.6%) than drivers aged under 70 (27.1%).</w:t>
      </w:r>
    </w:p>
    <w:p w14:paraId="3D8F01D4" w14:textId="77777777" w:rsidR="00D50FE4" w:rsidRPr="0003019A" w:rsidRDefault="00D50FE4" w:rsidP="001A07C3">
      <w:pPr>
        <w:autoSpaceDE w:val="0"/>
        <w:autoSpaceDN w:val="0"/>
        <w:adjustRightInd w:val="0"/>
        <w:spacing w:after="0" w:line="400" w:lineRule="atLeast"/>
        <w:rPr>
          <w:rFonts w:cstheme="minorHAnsi"/>
          <w:sz w:val="24"/>
          <w:szCs w:val="24"/>
        </w:rPr>
      </w:pPr>
      <w:bookmarkStart w:id="2" w:name="_Hlk130811120"/>
      <w:bookmarkEnd w:id="1"/>
    </w:p>
    <w:p w14:paraId="1D28C1A5" w14:textId="361EEBB6" w:rsidR="00874BA7" w:rsidRPr="007A4131" w:rsidRDefault="00D50FE4" w:rsidP="0027638D">
      <w:pPr>
        <w:spacing w:after="0" w:line="240" w:lineRule="auto"/>
        <w:rPr>
          <w:rFonts w:cstheme="minorHAnsi"/>
          <w:b/>
          <w:bCs/>
        </w:rPr>
      </w:pPr>
      <w:r w:rsidRPr="0003019A">
        <w:rPr>
          <w:rFonts w:ascii="Calibri" w:eastAsia="Calibri" w:hAnsi="Calibri" w:cs="Times New Roman"/>
          <w:sz w:val="24"/>
          <w:szCs w:val="24"/>
        </w:rPr>
        <w:t>Of the 7</w:t>
      </w:r>
      <w:r w:rsidR="00AC32E0">
        <w:rPr>
          <w:rFonts w:ascii="Calibri" w:eastAsia="Calibri" w:hAnsi="Calibri" w:cs="Times New Roman"/>
          <w:sz w:val="24"/>
          <w:szCs w:val="24"/>
        </w:rPr>
        <w:t>47</w:t>
      </w:r>
      <w:r w:rsidRPr="0003019A">
        <w:rPr>
          <w:rFonts w:ascii="Calibri" w:eastAsia="Calibri" w:hAnsi="Calibri" w:cs="Times New Roman"/>
          <w:sz w:val="24"/>
          <w:szCs w:val="24"/>
        </w:rPr>
        <w:t xml:space="preserve"> drivers asked, just over half </w:t>
      </w:r>
      <w:r w:rsidR="00AC32E0">
        <w:rPr>
          <w:rFonts w:ascii="Calibri" w:eastAsia="Calibri" w:hAnsi="Calibri" w:cs="Times New Roman"/>
          <w:sz w:val="24"/>
          <w:szCs w:val="24"/>
        </w:rPr>
        <w:t xml:space="preserve">(389, 52%) </w:t>
      </w:r>
      <w:r w:rsidRPr="0003019A">
        <w:rPr>
          <w:rFonts w:ascii="Calibri" w:eastAsia="Calibri" w:hAnsi="Calibri" w:cs="Times New Roman"/>
          <w:sz w:val="24"/>
          <w:szCs w:val="24"/>
        </w:rPr>
        <w:t>said they had had an eyesight test with an optometrist in the past two years</w:t>
      </w:r>
      <w:r w:rsidR="00AC32E0">
        <w:rPr>
          <w:rFonts w:ascii="Calibri" w:eastAsia="Calibri" w:hAnsi="Calibri" w:cs="Times New Roman"/>
          <w:sz w:val="24"/>
          <w:szCs w:val="24"/>
        </w:rPr>
        <w:t xml:space="preserve">, </w:t>
      </w:r>
      <w:r w:rsidR="00C17B64" w:rsidRPr="0003019A">
        <w:rPr>
          <w:rFonts w:cstheme="minorHAnsi"/>
          <w:sz w:val="24"/>
          <w:szCs w:val="24"/>
        </w:rPr>
        <w:t>31</w:t>
      </w:r>
      <w:r w:rsidR="00AC32E0">
        <w:rPr>
          <w:rFonts w:cstheme="minorHAnsi"/>
          <w:sz w:val="24"/>
          <w:szCs w:val="24"/>
        </w:rPr>
        <w:t>7 (42%)</w:t>
      </w:r>
      <w:r w:rsidR="00C17B64" w:rsidRPr="0003019A">
        <w:rPr>
          <w:rFonts w:cstheme="minorHAnsi"/>
          <w:sz w:val="24"/>
          <w:szCs w:val="24"/>
        </w:rPr>
        <w:t xml:space="preserve"> had not,</w:t>
      </w:r>
      <w:r w:rsidR="00FC477F">
        <w:rPr>
          <w:rFonts w:cstheme="minorHAnsi"/>
          <w:sz w:val="24"/>
          <w:szCs w:val="24"/>
        </w:rPr>
        <w:t xml:space="preserve"> and</w:t>
      </w:r>
      <w:r w:rsidR="00C17B64" w:rsidRPr="0003019A">
        <w:rPr>
          <w:rFonts w:cstheme="minorHAnsi"/>
          <w:sz w:val="24"/>
          <w:szCs w:val="24"/>
        </w:rPr>
        <w:t xml:space="preserve"> this information was unknown for </w:t>
      </w:r>
      <w:r w:rsidR="00AC32E0">
        <w:rPr>
          <w:rFonts w:cstheme="minorHAnsi"/>
          <w:sz w:val="24"/>
          <w:szCs w:val="24"/>
        </w:rPr>
        <w:t>41 (5%)</w:t>
      </w:r>
      <w:r w:rsidR="00C17B64" w:rsidRPr="0003019A">
        <w:rPr>
          <w:rFonts w:cstheme="minorHAnsi"/>
          <w:sz w:val="24"/>
          <w:szCs w:val="24"/>
        </w:rPr>
        <w:t>.</w:t>
      </w:r>
      <w:r w:rsidR="00301CBE">
        <w:rPr>
          <w:rFonts w:cstheme="minorHAnsi"/>
          <w:sz w:val="24"/>
          <w:szCs w:val="24"/>
        </w:rPr>
        <w:t xml:space="preserve">  Drivers aged 70 and over were significantly more likely to have had an eyesight test within the past two years (67% of drivers aged 70 and over compared to 45% of drivers aged under 70).</w:t>
      </w:r>
      <w:bookmarkEnd w:id="0"/>
      <w:bookmarkEnd w:id="2"/>
    </w:p>
    <w:p w14:paraId="5698991D" w14:textId="77777777" w:rsidR="007A4131" w:rsidRDefault="007A4131" w:rsidP="001A07C3">
      <w:pPr>
        <w:autoSpaceDE w:val="0"/>
        <w:autoSpaceDN w:val="0"/>
        <w:adjustRightInd w:val="0"/>
        <w:spacing w:after="0" w:line="400" w:lineRule="atLeast"/>
        <w:rPr>
          <w:rFonts w:cstheme="minorHAnsi"/>
        </w:rPr>
      </w:pPr>
    </w:p>
    <w:p w14:paraId="2D6B2A4A" w14:textId="6180161B" w:rsidR="007A4131" w:rsidRPr="0027638D" w:rsidRDefault="0027638D" w:rsidP="001A07C3">
      <w:pPr>
        <w:autoSpaceDE w:val="0"/>
        <w:autoSpaceDN w:val="0"/>
        <w:adjustRightInd w:val="0"/>
        <w:spacing w:after="0" w:line="400" w:lineRule="atLeast"/>
        <w:rPr>
          <w:rFonts w:cstheme="minorHAnsi"/>
          <w:b/>
          <w:bCs/>
          <w:sz w:val="24"/>
          <w:szCs w:val="24"/>
        </w:rPr>
      </w:pPr>
      <w:r w:rsidRPr="0027638D">
        <w:rPr>
          <w:rFonts w:cstheme="minorHAnsi"/>
          <w:b/>
          <w:bCs/>
          <w:sz w:val="24"/>
          <w:szCs w:val="24"/>
        </w:rPr>
        <w:t xml:space="preserve">Police </w:t>
      </w:r>
      <w:r w:rsidR="007A4131" w:rsidRPr="0027638D">
        <w:rPr>
          <w:rFonts w:cstheme="minorHAnsi"/>
          <w:b/>
          <w:bCs/>
          <w:sz w:val="24"/>
          <w:szCs w:val="24"/>
        </w:rPr>
        <w:t>Eyesight Test</w:t>
      </w:r>
    </w:p>
    <w:p w14:paraId="033D105A" w14:textId="77777777" w:rsidR="007A4131" w:rsidRPr="0027638D" w:rsidRDefault="007A4131" w:rsidP="0027638D">
      <w:pPr>
        <w:spacing w:after="0" w:line="240" w:lineRule="auto"/>
        <w:rPr>
          <w:rFonts w:ascii="Calibri" w:eastAsia="Calibri" w:hAnsi="Calibri" w:cs="Times New Roman"/>
          <w:sz w:val="24"/>
          <w:szCs w:val="24"/>
        </w:rPr>
      </w:pPr>
    </w:p>
    <w:p w14:paraId="576806EE" w14:textId="58CFF5F6" w:rsidR="007A4131" w:rsidRPr="0027638D" w:rsidRDefault="007A4131" w:rsidP="0027638D">
      <w:pPr>
        <w:spacing w:after="0" w:line="240" w:lineRule="auto"/>
        <w:rPr>
          <w:rFonts w:ascii="Calibri" w:eastAsia="Calibri" w:hAnsi="Calibri" w:cs="Times New Roman"/>
          <w:sz w:val="24"/>
          <w:szCs w:val="24"/>
        </w:rPr>
      </w:pPr>
      <w:bookmarkStart w:id="3" w:name="_Hlk130807473"/>
      <w:r w:rsidRPr="0027638D">
        <w:rPr>
          <w:rFonts w:ascii="Calibri" w:eastAsia="Calibri" w:hAnsi="Calibri" w:cs="Times New Roman"/>
          <w:sz w:val="24"/>
          <w:szCs w:val="24"/>
        </w:rPr>
        <w:t xml:space="preserve">A </w:t>
      </w:r>
      <w:proofErr w:type="gramStart"/>
      <w:r w:rsidRPr="0027638D">
        <w:rPr>
          <w:rFonts w:ascii="Calibri" w:eastAsia="Calibri" w:hAnsi="Calibri" w:cs="Times New Roman"/>
          <w:sz w:val="24"/>
          <w:szCs w:val="24"/>
        </w:rPr>
        <w:t>20 metre</w:t>
      </w:r>
      <w:proofErr w:type="gramEnd"/>
      <w:r w:rsidRPr="0027638D">
        <w:rPr>
          <w:rFonts w:ascii="Calibri" w:eastAsia="Calibri" w:hAnsi="Calibri" w:cs="Times New Roman"/>
          <w:sz w:val="24"/>
          <w:szCs w:val="24"/>
        </w:rPr>
        <w:t xml:space="preserve"> eyesight test was carried out</w:t>
      </w:r>
      <w:r w:rsidR="0027638D">
        <w:rPr>
          <w:rFonts w:ascii="Calibri" w:eastAsia="Calibri" w:hAnsi="Calibri" w:cs="Times New Roman"/>
          <w:sz w:val="24"/>
          <w:szCs w:val="24"/>
        </w:rPr>
        <w:t xml:space="preserve"> at the roadside</w:t>
      </w:r>
      <w:r w:rsidRPr="0027638D">
        <w:rPr>
          <w:rFonts w:ascii="Calibri" w:eastAsia="Calibri" w:hAnsi="Calibri" w:cs="Times New Roman"/>
          <w:sz w:val="24"/>
          <w:szCs w:val="24"/>
        </w:rPr>
        <w:t xml:space="preserve"> with 8</w:t>
      </w:r>
      <w:r w:rsidR="0027638D" w:rsidRPr="0027638D">
        <w:rPr>
          <w:rFonts w:ascii="Calibri" w:eastAsia="Calibri" w:hAnsi="Calibri" w:cs="Times New Roman"/>
          <w:sz w:val="24"/>
          <w:szCs w:val="24"/>
        </w:rPr>
        <w:t>98</w:t>
      </w:r>
      <w:r w:rsidRPr="0027638D">
        <w:rPr>
          <w:rFonts w:ascii="Calibri" w:eastAsia="Calibri" w:hAnsi="Calibri" w:cs="Times New Roman"/>
          <w:sz w:val="24"/>
          <w:szCs w:val="24"/>
        </w:rPr>
        <w:t xml:space="preserve"> drivers.  Of these</w:t>
      </w:r>
      <w:r w:rsidR="00415C99" w:rsidRPr="0027638D">
        <w:rPr>
          <w:rFonts w:ascii="Calibri" w:eastAsia="Calibri" w:hAnsi="Calibri" w:cs="Times New Roman"/>
          <w:sz w:val="24"/>
          <w:szCs w:val="24"/>
        </w:rPr>
        <w:t>,</w:t>
      </w:r>
      <w:r w:rsidRPr="0027638D">
        <w:rPr>
          <w:rFonts w:ascii="Calibri" w:eastAsia="Calibri" w:hAnsi="Calibri" w:cs="Times New Roman"/>
          <w:sz w:val="24"/>
          <w:szCs w:val="24"/>
        </w:rPr>
        <w:t xml:space="preserve"> 8</w:t>
      </w:r>
      <w:r w:rsidR="0027638D">
        <w:rPr>
          <w:rFonts w:ascii="Calibri" w:eastAsia="Calibri" w:hAnsi="Calibri" w:cs="Times New Roman"/>
          <w:sz w:val="24"/>
          <w:szCs w:val="24"/>
        </w:rPr>
        <w:t>64</w:t>
      </w:r>
      <w:r w:rsidRPr="0027638D">
        <w:rPr>
          <w:rFonts w:ascii="Calibri" w:eastAsia="Calibri" w:hAnsi="Calibri" w:cs="Times New Roman"/>
          <w:sz w:val="24"/>
          <w:szCs w:val="24"/>
        </w:rPr>
        <w:t xml:space="preserve"> (96.2%) passed</w:t>
      </w:r>
      <w:r w:rsidR="00F16928">
        <w:rPr>
          <w:rFonts w:ascii="Calibri" w:eastAsia="Calibri" w:hAnsi="Calibri" w:cs="Times New Roman"/>
          <w:sz w:val="24"/>
          <w:szCs w:val="24"/>
        </w:rPr>
        <w:t>;</w:t>
      </w:r>
      <w:r w:rsidRPr="0027638D">
        <w:rPr>
          <w:rFonts w:ascii="Calibri" w:eastAsia="Calibri" w:hAnsi="Calibri" w:cs="Times New Roman"/>
          <w:sz w:val="24"/>
          <w:szCs w:val="24"/>
        </w:rPr>
        <w:t xml:space="preserve"> </w:t>
      </w:r>
      <w:r w:rsidR="0027638D">
        <w:rPr>
          <w:rFonts w:ascii="Calibri" w:eastAsia="Calibri" w:hAnsi="Calibri" w:cs="Times New Roman"/>
          <w:sz w:val="24"/>
          <w:szCs w:val="24"/>
        </w:rPr>
        <w:t>20</w:t>
      </w:r>
      <w:r w:rsidRPr="0027638D">
        <w:rPr>
          <w:rFonts w:ascii="Calibri" w:eastAsia="Calibri" w:hAnsi="Calibri" w:cs="Times New Roman"/>
          <w:sz w:val="24"/>
          <w:szCs w:val="24"/>
        </w:rPr>
        <w:t xml:space="preserve"> (2.</w:t>
      </w:r>
      <w:r w:rsidR="0027638D">
        <w:rPr>
          <w:rFonts w:ascii="Calibri" w:eastAsia="Calibri" w:hAnsi="Calibri" w:cs="Times New Roman"/>
          <w:sz w:val="24"/>
          <w:szCs w:val="24"/>
        </w:rPr>
        <w:t>2</w:t>
      </w:r>
      <w:r w:rsidRPr="0027638D">
        <w:rPr>
          <w:rFonts w:ascii="Calibri" w:eastAsia="Calibri" w:hAnsi="Calibri" w:cs="Times New Roman"/>
          <w:sz w:val="24"/>
          <w:szCs w:val="24"/>
        </w:rPr>
        <w:t>%) failed</w:t>
      </w:r>
      <w:r w:rsidR="00F16928">
        <w:rPr>
          <w:rFonts w:ascii="Calibri" w:eastAsia="Calibri" w:hAnsi="Calibri" w:cs="Times New Roman"/>
          <w:sz w:val="24"/>
          <w:szCs w:val="24"/>
        </w:rPr>
        <w:t>;</w:t>
      </w:r>
      <w:r w:rsidRPr="0027638D">
        <w:rPr>
          <w:rFonts w:ascii="Calibri" w:eastAsia="Calibri" w:hAnsi="Calibri" w:cs="Times New Roman"/>
          <w:sz w:val="24"/>
          <w:szCs w:val="24"/>
        </w:rPr>
        <w:t xml:space="preserve"> one person declined to do the test</w:t>
      </w:r>
      <w:r w:rsidR="00F16928">
        <w:rPr>
          <w:rFonts w:ascii="Calibri" w:eastAsia="Calibri" w:hAnsi="Calibri" w:cs="Times New Roman"/>
          <w:sz w:val="24"/>
          <w:szCs w:val="24"/>
        </w:rPr>
        <w:t>;</w:t>
      </w:r>
      <w:r w:rsidRPr="0027638D">
        <w:rPr>
          <w:rFonts w:ascii="Calibri" w:eastAsia="Calibri" w:hAnsi="Calibri" w:cs="Times New Roman"/>
          <w:sz w:val="24"/>
          <w:szCs w:val="24"/>
        </w:rPr>
        <w:t xml:space="preserve"> and for 13 drivers the result was not recorded but it is assumed that they passed as no action was taken. </w:t>
      </w:r>
      <w:r w:rsidR="00415C99" w:rsidRPr="0027638D">
        <w:rPr>
          <w:rFonts w:ascii="Calibri" w:eastAsia="Calibri" w:hAnsi="Calibri" w:cs="Times New Roman"/>
          <w:sz w:val="24"/>
          <w:szCs w:val="24"/>
        </w:rPr>
        <w:t xml:space="preserve"> Of the </w:t>
      </w:r>
      <w:r w:rsidR="0027638D">
        <w:rPr>
          <w:rFonts w:ascii="Calibri" w:eastAsia="Calibri" w:hAnsi="Calibri" w:cs="Times New Roman"/>
          <w:sz w:val="24"/>
          <w:szCs w:val="24"/>
        </w:rPr>
        <w:t>20</w:t>
      </w:r>
      <w:r w:rsidR="00415C99" w:rsidRPr="0027638D">
        <w:rPr>
          <w:rFonts w:ascii="Calibri" w:eastAsia="Calibri" w:hAnsi="Calibri" w:cs="Times New Roman"/>
          <w:sz w:val="24"/>
          <w:szCs w:val="24"/>
        </w:rPr>
        <w:t xml:space="preserve"> drivers who failed the test, the youngest was aged </w:t>
      </w:r>
      <w:r w:rsidR="00855D27">
        <w:rPr>
          <w:rFonts w:ascii="Calibri" w:eastAsia="Calibri" w:hAnsi="Calibri" w:cs="Times New Roman"/>
          <w:sz w:val="24"/>
          <w:szCs w:val="24"/>
        </w:rPr>
        <w:t>30</w:t>
      </w:r>
      <w:r w:rsidR="00415C99" w:rsidRPr="0027638D">
        <w:rPr>
          <w:rFonts w:ascii="Calibri" w:eastAsia="Calibri" w:hAnsi="Calibri" w:cs="Times New Roman"/>
          <w:sz w:val="24"/>
          <w:szCs w:val="24"/>
        </w:rPr>
        <w:t xml:space="preserve"> and the eldest aged 90 with an average age of </w:t>
      </w:r>
      <w:r w:rsidR="00C56655">
        <w:rPr>
          <w:rFonts w:ascii="Calibri" w:eastAsia="Calibri" w:hAnsi="Calibri" w:cs="Times New Roman"/>
          <w:sz w:val="24"/>
          <w:szCs w:val="24"/>
        </w:rPr>
        <w:t>69</w:t>
      </w:r>
      <w:r w:rsidR="00415C99" w:rsidRPr="0027638D">
        <w:rPr>
          <w:rFonts w:ascii="Calibri" w:eastAsia="Calibri" w:hAnsi="Calibri" w:cs="Times New Roman"/>
          <w:sz w:val="24"/>
          <w:szCs w:val="24"/>
        </w:rPr>
        <w:t>.</w:t>
      </w:r>
      <w:r w:rsidR="00C56655">
        <w:rPr>
          <w:rFonts w:ascii="Calibri" w:eastAsia="Calibri" w:hAnsi="Calibri" w:cs="Times New Roman"/>
          <w:sz w:val="24"/>
          <w:szCs w:val="24"/>
        </w:rPr>
        <w:t>3</w:t>
      </w:r>
      <w:r w:rsidR="00415C99" w:rsidRPr="0027638D">
        <w:rPr>
          <w:rFonts w:ascii="Calibri" w:eastAsia="Calibri" w:hAnsi="Calibri" w:cs="Times New Roman"/>
          <w:sz w:val="24"/>
          <w:szCs w:val="24"/>
        </w:rPr>
        <w:t xml:space="preserve"> years</w:t>
      </w:r>
      <w:r w:rsidR="00855D27">
        <w:rPr>
          <w:rFonts w:ascii="Calibri" w:eastAsia="Calibri" w:hAnsi="Calibri" w:cs="Times New Roman"/>
          <w:sz w:val="24"/>
          <w:szCs w:val="24"/>
        </w:rPr>
        <w:t>, age was not recorded for 3 of these drivers</w:t>
      </w:r>
      <w:r w:rsidR="00415C99" w:rsidRPr="0027638D">
        <w:rPr>
          <w:rFonts w:ascii="Calibri" w:eastAsia="Calibri" w:hAnsi="Calibri" w:cs="Times New Roman"/>
          <w:sz w:val="24"/>
          <w:szCs w:val="24"/>
        </w:rPr>
        <w:t>.</w:t>
      </w:r>
      <w:r w:rsidR="00972584" w:rsidRPr="0027638D">
        <w:rPr>
          <w:rFonts w:ascii="Calibri" w:eastAsia="Calibri" w:hAnsi="Calibri" w:cs="Times New Roman"/>
          <w:sz w:val="24"/>
          <w:szCs w:val="24"/>
        </w:rPr>
        <w:t xml:space="preserve">  </w:t>
      </w:r>
      <w:r w:rsidR="00C56655">
        <w:rPr>
          <w:rFonts w:ascii="Calibri" w:eastAsia="Calibri" w:hAnsi="Calibri" w:cs="Times New Roman"/>
          <w:sz w:val="24"/>
          <w:szCs w:val="24"/>
        </w:rPr>
        <w:t>T</w:t>
      </w:r>
      <w:r w:rsidR="00972584" w:rsidRPr="0027638D">
        <w:rPr>
          <w:rFonts w:ascii="Calibri" w:eastAsia="Calibri" w:hAnsi="Calibri" w:cs="Times New Roman"/>
          <w:sz w:val="24"/>
          <w:szCs w:val="24"/>
        </w:rPr>
        <w:t>hree-quarters were male (1</w:t>
      </w:r>
      <w:r w:rsidR="00C56655">
        <w:rPr>
          <w:rFonts w:ascii="Calibri" w:eastAsia="Calibri" w:hAnsi="Calibri" w:cs="Times New Roman"/>
          <w:sz w:val="24"/>
          <w:szCs w:val="24"/>
        </w:rPr>
        <w:t>5</w:t>
      </w:r>
      <w:r w:rsidR="00972584" w:rsidRPr="0027638D">
        <w:rPr>
          <w:rFonts w:ascii="Calibri" w:eastAsia="Calibri" w:hAnsi="Calibri" w:cs="Times New Roman"/>
          <w:sz w:val="24"/>
          <w:szCs w:val="24"/>
        </w:rPr>
        <w:t>, 7</w:t>
      </w:r>
      <w:r w:rsidR="00C56655">
        <w:rPr>
          <w:rFonts w:ascii="Calibri" w:eastAsia="Calibri" w:hAnsi="Calibri" w:cs="Times New Roman"/>
          <w:sz w:val="24"/>
          <w:szCs w:val="24"/>
        </w:rPr>
        <w:t>5</w:t>
      </w:r>
      <w:r w:rsidR="00972584" w:rsidRPr="0027638D">
        <w:rPr>
          <w:rFonts w:ascii="Calibri" w:eastAsia="Calibri" w:hAnsi="Calibri" w:cs="Times New Roman"/>
          <w:sz w:val="24"/>
          <w:szCs w:val="24"/>
        </w:rPr>
        <w:t>%).</w:t>
      </w:r>
    </w:p>
    <w:p w14:paraId="343EDCF4" w14:textId="77777777" w:rsidR="00F27AF5" w:rsidRPr="0027638D" w:rsidRDefault="00F27AF5" w:rsidP="0027638D">
      <w:pPr>
        <w:spacing w:after="0" w:line="240" w:lineRule="auto"/>
        <w:rPr>
          <w:rFonts w:ascii="Calibri" w:eastAsia="Calibri" w:hAnsi="Calibri" w:cs="Times New Roman"/>
          <w:sz w:val="24"/>
          <w:szCs w:val="24"/>
        </w:rPr>
      </w:pPr>
    </w:p>
    <w:p w14:paraId="0C80B722" w14:textId="7A80AC5A" w:rsidR="00F36B32" w:rsidRDefault="00F36B32" w:rsidP="00C23DC7">
      <w:pPr>
        <w:spacing w:after="0" w:line="240" w:lineRule="auto"/>
        <w:rPr>
          <w:rFonts w:ascii="Calibri" w:eastAsia="Calibri" w:hAnsi="Calibri" w:cs="Times New Roman"/>
          <w:sz w:val="24"/>
          <w:szCs w:val="24"/>
        </w:rPr>
      </w:pPr>
      <w:bookmarkStart w:id="4" w:name="_Hlk130809857"/>
      <w:r w:rsidRPr="00C23DC7">
        <w:rPr>
          <w:rFonts w:ascii="Calibri" w:eastAsia="Calibri" w:hAnsi="Calibri" w:cs="Times New Roman"/>
          <w:sz w:val="24"/>
          <w:szCs w:val="24"/>
        </w:rPr>
        <w:t xml:space="preserve">For the </w:t>
      </w:r>
      <w:r w:rsidR="00C56655" w:rsidRPr="00C23DC7">
        <w:rPr>
          <w:rFonts w:ascii="Calibri" w:eastAsia="Calibri" w:hAnsi="Calibri" w:cs="Times New Roman"/>
          <w:sz w:val="24"/>
          <w:szCs w:val="24"/>
        </w:rPr>
        <w:t>20</w:t>
      </w:r>
      <w:r w:rsidRPr="00C23DC7">
        <w:rPr>
          <w:rFonts w:ascii="Calibri" w:eastAsia="Calibri" w:hAnsi="Calibri" w:cs="Times New Roman"/>
          <w:sz w:val="24"/>
          <w:szCs w:val="24"/>
        </w:rPr>
        <w:t xml:space="preserve"> drivers who failed the eyesight test </w:t>
      </w:r>
      <w:r w:rsidR="00C23DC7" w:rsidRPr="00C23DC7">
        <w:rPr>
          <w:rFonts w:ascii="Calibri" w:eastAsia="Calibri" w:hAnsi="Calibri" w:cs="Times New Roman"/>
          <w:sz w:val="24"/>
          <w:szCs w:val="24"/>
        </w:rPr>
        <w:t>seven</w:t>
      </w:r>
      <w:r w:rsidRPr="00C23DC7">
        <w:rPr>
          <w:rFonts w:ascii="Calibri" w:eastAsia="Calibri" w:hAnsi="Calibri" w:cs="Times New Roman"/>
          <w:sz w:val="24"/>
          <w:szCs w:val="24"/>
        </w:rPr>
        <w:t xml:space="preserve"> </w:t>
      </w:r>
      <w:r w:rsidR="00972584" w:rsidRPr="00C23DC7">
        <w:rPr>
          <w:rFonts w:ascii="Calibri" w:eastAsia="Calibri" w:hAnsi="Calibri" w:cs="Times New Roman"/>
          <w:sz w:val="24"/>
          <w:szCs w:val="24"/>
        </w:rPr>
        <w:t>(</w:t>
      </w:r>
      <w:r w:rsidR="00C23DC7" w:rsidRPr="00C23DC7">
        <w:rPr>
          <w:rFonts w:ascii="Calibri" w:eastAsia="Calibri" w:hAnsi="Calibri" w:cs="Times New Roman"/>
          <w:sz w:val="24"/>
          <w:szCs w:val="24"/>
        </w:rPr>
        <w:t>35</w:t>
      </w:r>
      <w:r w:rsidR="00972584" w:rsidRPr="00C23DC7">
        <w:rPr>
          <w:rFonts w:ascii="Calibri" w:eastAsia="Calibri" w:hAnsi="Calibri" w:cs="Times New Roman"/>
          <w:sz w:val="24"/>
          <w:szCs w:val="24"/>
        </w:rPr>
        <w:t xml:space="preserve">%) </w:t>
      </w:r>
      <w:r w:rsidRPr="00C23DC7">
        <w:rPr>
          <w:rFonts w:ascii="Calibri" w:eastAsia="Calibri" w:hAnsi="Calibri" w:cs="Times New Roman"/>
          <w:sz w:val="24"/>
          <w:szCs w:val="24"/>
        </w:rPr>
        <w:t xml:space="preserve">were tested following a road traffic collision; </w:t>
      </w:r>
      <w:r w:rsidR="00C23DC7" w:rsidRPr="00C23DC7">
        <w:rPr>
          <w:rFonts w:ascii="Calibri" w:eastAsia="Calibri" w:hAnsi="Calibri" w:cs="Times New Roman"/>
          <w:sz w:val="24"/>
          <w:szCs w:val="24"/>
        </w:rPr>
        <w:t>six</w:t>
      </w:r>
      <w:r w:rsidR="00972584" w:rsidRPr="00C23DC7">
        <w:rPr>
          <w:rFonts w:ascii="Calibri" w:eastAsia="Calibri" w:hAnsi="Calibri" w:cs="Times New Roman"/>
          <w:sz w:val="24"/>
          <w:szCs w:val="24"/>
        </w:rPr>
        <w:t xml:space="preserve"> (</w:t>
      </w:r>
      <w:r w:rsidR="00C23DC7" w:rsidRPr="00C23DC7">
        <w:rPr>
          <w:rFonts w:ascii="Calibri" w:eastAsia="Calibri" w:hAnsi="Calibri" w:cs="Times New Roman"/>
          <w:sz w:val="24"/>
          <w:szCs w:val="24"/>
        </w:rPr>
        <w:t>30</w:t>
      </w:r>
      <w:r w:rsidR="00972584" w:rsidRPr="00C23DC7">
        <w:rPr>
          <w:rFonts w:ascii="Calibri" w:eastAsia="Calibri" w:hAnsi="Calibri" w:cs="Times New Roman"/>
          <w:sz w:val="24"/>
          <w:szCs w:val="24"/>
        </w:rPr>
        <w:t>%)</w:t>
      </w:r>
      <w:r w:rsidRPr="00C23DC7">
        <w:rPr>
          <w:rFonts w:ascii="Calibri" w:eastAsia="Calibri" w:hAnsi="Calibri" w:cs="Times New Roman"/>
          <w:sz w:val="24"/>
          <w:szCs w:val="24"/>
        </w:rPr>
        <w:t xml:space="preserve"> were tested following a traffic offence; four</w:t>
      </w:r>
      <w:r w:rsidR="00972584" w:rsidRPr="00C23DC7">
        <w:rPr>
          <w:rFonts w:ascii="Calibri" w:eastAsia="Calibri" w:hAnsi="Calibri" w:cs="Times New Roman"/>
          <w:sz w:val="24"/>
          <w:szCs w:val="24"/>
        </w:rPr>
        <w:t xml:space="preserve"> (</w:t>
      </w:r>
      <w:r w:rsidR="00C23DC7" w:rsidRPr="00C23DC7">
        <w:rPr>
          <w:rFonts w:ascii="Calibri" w:eastAsia="Calibri" w:hAnsi="Calibri" w:cs="Times New Roman"/>
          <w:sz w:val="24"/>
          <w:szCs w:val="24"/>
        </w:rPr>
        <w:t>20</w:t>
      </w:r>
      <w:r w:rsidR="00972584" w:rsidRPr="00C23DC7">
        <w:rPr>
          <w:rFonts w:ascii="Calibri" w:eastAsia="Calibri" w:hAnsi="Calibri" w:cs="Times New Roman"/>
          <w:sz w:val="24"/>
          <w:szCs w:val="24"/>
        </w:rPr>
        <w:t>%)</w:t>
      </w:r>
      <w:r w:rsidRPr="00C23DC7">
        <w:rPr>
          <w:rFonts w:ascii="Calibri" w:eastAsia="Calibri" w:hAnsi="Calibri" w:cs="Times New Roman"/>
          <w:sz w:val="24"/>
          <w:szCs w:val="24"/>
        </w:rPr>
        <w:t xml:space="preserve"> were tested because the police officer suspected they had defective eyesight; two </w:t>
      </w:r>
      <w:r w:rsidR="00972584" w:rsidRPr="00C23DC7">
        <w:rPr>
          <w:rFonts w:ascii="Calibri" w:eastAsia="Calibri" w:hAnsi="Calibri" w:cs="Times New Roman"/>
          <w:sz w:val="24"/>
          <w:szCs w:val="24"/>
        </w:rPr>
        <w:t>(</w:t>
      </w:r>
      <w:r w:rsidR="00C23DC7" w:rsidRPr="00C23DC7">
        <w:rPr>
          <w:rFonts w:ascii="Calibri" w:eastAsia="Calibri" w:hAnsi="Calibri" w:cs="Times New Roman"/>
          <w:sz w:val="24"/>
          <w:szCs w:val="24"/>
        </w:rPr>
        <w:t>10</w:t>
      </w:r>
      <w:r w:rsidR="00972584" w:rsidRPr="00C23DC7">
        <w:rPr>
          <w:rFonts w:ascii="Calibri" w:eastAsia="Calibri" w:hAnsi="Calibri" w:cs="Times New Roman"/>
          <w:sz w:val="24"/>
          <w:szCs w:val="24"/>
        </w:rPr>
        <w:t xml:space="preserve">%) </w:t>
      </w:r>
      <w:r w:rsidRPr="00C23DC7">
        <w:rPr>
          <w:rFonts w:ascii="Calibri" w:eastAsia="Calibri" w:hAnsi="Calibri" w:cs="Times New Roman"/>
          <w:sz w:val="24"/>
          <w:szCs w:val="24"/>
        </w:rPr>
        <w:t xml:space="preserve">were tested as part of a voluntary roadside check; one </w:t>
      </w:r>
      <w:r w:rsidR="00972584" w:rsidRPr="00C23DC7">
        <w:rPr>
          <w:rFonts w:ascii="Calibri" w:eastAsia="Calibri" w:hAnsi="Calibri" w:cs="Times New Roman"/>
          <w:sz w:val="24"/>
          <w:szCs w:val="24"/>
        </w:rPr>
        <w:t xml:space="preserve">(5%) </w:t>
      </w:r>
      <w:r w:rsidRPr="00C23DC7">
        <w:rPr>
          <w:rFonts w:ascii="Calibri" w:eastAsia="Calibri" w:hAnsi="Calibri" w:cs="Times New Roman"/>
          <w:sz w:val="24"/>
          <w:szCs w:val="24"/>
        </w:rPr>
        <w:t xml:space="preserve">was tested after being stopped for speeding; one </w:t>
      </w:r>
      <w:r w:rsidR="00972584" w:rsidRPr="00C23DC7">
        <w:rPr>
          <w:rFonts w:ascii="Calibri" w:eastAsia="Calibri" w:hAnsi="Calibri" w:cs="Times New Roman"/>
          <w:sz w:val="24"/>
          <w:szCs w:val="24"/>
        </w:rPr>
        <w:t xml:space="preserve">(5%) </w:t>
      </w:r>
      <w:r w:rsidRPr="00C23DC7">
        <w:rPr>
          <w:rFonts w:ascii="Calibri" w:eastAsia="Calibri" w:hAnsi="Calibri" w:cs="Times New Roman"/>
          <w:sz w:val="24"/>
          <w:szCs w:val="24"/>
        </w:rPr>
        <w:t>was tested after a driving complaint.</w:t>
      </w:r>
      <w:r w:rsidR="00013240">
        <w:rPr>
          <w:rFonts w:ascii="Calibri" w:eastAsia="Calibri" w:hAnsi="Calibri" w:cs="Times New Roman"/>
          <w:sz w:val="24"/>
          <w:szCs w:val="24"/>
        </w:rPr>
        <w:t xml:space="preserve">  None were tested </w:t>
      </w:r>
      <w:r w:rsidR="00FC477F">
        <w:rPr>
          <w:rFonts w:ascii="Calibri" w:eastAsia="Calibri" w:hAnsi="Calibri" w:cs="Times New Roman"/>
          <w:sz w:val="24"/>
          <w:szCs w:val="24"/>
        </w:rPr>
        <w:t xml:space="preserve">specifically </w:t>
      </w:r>
      <w:r w:rsidR="00013240">
        <w:rPr>
          <w:rFonts w:ascii="Calibri" w:eastAsia="Calibri" w:hAnsi="Calibri" w:cs="Times New Roman"/>
          <w:sz w:val="24"/>
          <w:szCs w:val="24"/>
        </w:rPr>
        <w:t>as part of the IYVRP campaign.</w:t>
      </w:r>
    </w:p>
    <w:p w14:paraId="13BB2EC4" w14:textId="280D39DC" w:rsidR="00F16928" w:rsidRDefault="00F16928" w:rsidP="00C23DC7">
      <w:pPr>
        <w:spacing w:after="0" w:line="240" w:lineRule="auto"/>
        <w:rPr>
          <w:rFonts w:ascii="Calibri" w:eastAsia="Calibri" w:hAnsi="Calibri" w:cs="Times New Roman"/>
          <w:sz w:val="24"/>
          <w:szCs w:val="24"/>
        </w:rPr>
      </w:pPr>
    </w:p>
    <w:p w14:paraId="1E716412" w14:textId="2A42DF36" w:rsidR="00F16928" w:rsidRDefault="00F16928" w:rsidP="00C23DC7">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Eight of the 20 drivers who failed the police eyesight test had had an eyesight test with an optometrist in the past two years, eight had not, and no information was provided for four </w:t>
      </w:r>
      <w:r>
        <w:rPr>
          <w:rFonts w:ascii="Calibri" w:eastAsia="Calibri" w:hAnsi="Calibri" w:cs="Times New Roman"/>
          <w:sz w:val="24"/>
          <w:szCs w:val="24"/>
        </w:rPr>
        <w:lastRenderedPageBreak/>
        <w:t xml:space="preserve">drivers.  Twelve of </w:t>
      </w:r>
      <w:r w:rsidR="00013240">
        <w:rPr>
          <w:rFonts w:ascii="Calibri" w:eastAsia="Calibri" w:hAnsi="Calibri" w:cs="Times New Roman"/>
          <w:sz w:val="24"/>
          <w:szCs w:val="24"/>
        </w:rPr>
        <w:t>the failed</w:t>
      </w:r>
      <w:r>
        <w:rPr>
          <w:rFonts w:ascii="Calibri" w:eastAsia="Calibri" w:hAnsi="Calibri" w:cs="Times New Roman"/>
          <w:sz w:val="24"/>
          <w:szCs w:val="24"/>
        </w:rPr>
        <w:t xml:space="preserve"> drivers had been prescribed corrective lenses for driving, but only eight of them were wearing these corrective lenses when they were stopped by police. Therefore</w:t>
      </w:r>
      <w:r w:rsidR="00013240">
        <w:rPr>
          <w:rFonts w:ascii="Calibri" w:eastAsia="Calibri" w:hAnsi="Calibri" w:cs="Times New Roman"/>
          <w:sz w:val="24"/>
          <w:szCs w:val="24"/>
        </w:rPr>
        <w:t>,</w:t>
      </w:r>
      <w:r>
        <w:rPr>
          <w:rFonts w:ascii="Calibri" w:eastAsia="Calibri" w:hAnsi="Calibri" w:cs="Times New Roman"/>
          <w:sz w:val="24"/>
          <w:szCs w:val="24"/>
        </w:rPr>
        <w:t xml:space="preserve"> a third of those</w:t>
      </w:r>
      <w:r w:rsidR="00013240">
        <w:rPr>
          <w:rFonts w:ascii="Calibri" w:eastAsia="Calibri" w:hAnsi="Calibri" w:cs="Times New Roman"/>
          <w:sz w:val="24"/>
          <w:szCs w:val="24"/>
        </w:rPr>
        <w:t xml:space="preserve"> who failed the test and were</w:t>
      </w:r>
      <w:r>
        <w:rPr>
          <w:rFonts w:ascii="Calibri" w:eastAsia="Calibri" w:hAnsi="Calibri" w:cs="Times New Roman"/>
          <w:sz w:val="24"/>
          <w:szCs w:val="24"/>
        </w:rPr>
        <w:t xml:space="preserve"> prescribed corrective lenses were not wearing them for driving at the time they were stopped.</w:t>
      </w:r>
    </w:p>
    <w:p w14:paraId="58FBD239" w14:textId="77777777" w:rsidR="00F16928" w:rsidRPr="00C23DC7" w:rsidRDefault="00F16928" w:rsidP="00C23DC7">
      <w:pPr>
        <w:spacing w:after="0" w:line="240" w:lineRule="auto"/>
        <w:rPr>
          <w:rFonts w:ascii="Calibri" w:eastAsia="Calibri" w:hAnsi="Calibri" w:cs="Times New Roman"/>
          <w:sz w:val="24"/>
          <w:szCs w:val="24"/>
        </w:rPr>
      </w:pPr>
    </w:p>
    <w:bookmarkEnd w:id="3"/>
    <w:bookmarkEnd w:id="4"/>
    <w:p w14:paraId="1249D31A" w14:textId="28A05713" w:rsidR="00CA6709" w:rsidRPr="00013240" w:rsidRDefault="007A4131" w:rsidP="001A07C3">
      <w:pPr>
        <w:autoSpaceDE w:val="0"/>
        <w:autoSpaceDN w:val="0"/>
        <w:adjustRightInd w:val="0"/>
        <w:spacing w:after="0" w:line="400" w:lineRule="atLeast"/>
        <w:rPr>
          <w:rFonts w:cstheme="minorHAnsi"/>
          <w:b/>
          <w:bCs/>
          <w:sz w:val="24"/>
          <w:szCs w:val="24"/>
        </w:rPr>
      </w:pPr>
      <w:r w:rsidRPr="00013240">
        <w:rPr>
          <w:rFonts w:cstheme="minorHAnsi"/>
          <w:b/>
          <w:bCs/>
          <w:sz w:val="24"/>
          <w:szCs w:val="24"/>
        </w:rPr>
        <w:t xml:space="preserve">Action Taken by Police and </w:t>
      </w:r>
      <w:r w:rsidR="00CA6709" w:rsidRPr="00013240">
        <w:rPr>
          <w:rFonts w:cstheme="minorHAnsi"/>
          <w:b/>
          <w:bCs/>
          <w:sz w:val="24"/>
          <w:szCs w:val="24"/>
        </w:rPr>
        <w:t>Licence Revocations</w:t>
      </w:r>
    </w:p>
    <w:p w14:paraId="2A3944E7" w14:textId="64753875" w:rsidR="00512C6E" w:rsidRDefault="00512C6E" w:rsidP="001A07C3">
      <w:pPr>
        <w:autoSpaceDE w:val="0"/>
        <w:autoSpaceDN w:val="0"/>
        <w:adjustRightInd w:val="0"/>
        <w:spacing w:after="0" w:line="400" w:lineRule="atLeast"/>
        <w:rPr>
          <w:rFonts w:cstheme="minorHAnsi"/>
        </w:rPr>
      </w:pPr>
    </w:p>
    <w:p w14:paraId="0003D326" w14:textId="315917DA" w:rsidR="00512C6E" w:rsidRPr="00013240" w:rsidRDefault="00512C6E" w:rsidP="00013240">
      <w:pPr>
        <w:spacing w:after="0" w:line="240" w:lineRule="auto"/>
        <w:rPr>
          <w:rFonts w:ascii="Calibri" w:eastAsia="Calibri" w:hAnsi="Calibri" w:cs="Times New Roman"/>
          <w:sz w:val="24"/>
          <w:szCs w:val="24"/>
        </w:rPr>
      </w:pPr>
      <w:r w:rsidRPr="00013240">
        <w:rPr>
          <w:rFonts w:ascii="Calibri" w:eastAsia="Calibri" w:hAnsi="Calibri" w:cs="Times New Roman"/>
          <w:sz w:val="24"/>
          <w:szCs w:val="24"/>
        </w:rPr>
        <w:t>Police officers were asked to state if they had taken any action after the eyesight test.  No action was taken for 7</w:t>
      </w:r>
      <w:r w:rsidR="00575284">
        <w:rPr>
          <w:rFonts w:ascii="Calibri" w:eastAsia="Calibri" w:hAnsi="Calibri" w:cs="Times New Roman"/>
          <w:sz w:val="24"/>
          <w:szCs w:val="24"/>
        </w:rPr>
        <w:t>46</w:t>
      </w:r>
      <w:r w:rsidRPr="00013240">
        <w:rPr>
          <w:rFonts w:ascii="Calibri" w:eastAsia="Calibri" w:hAnsi="Calibri" w:cs="Times New Roman"/>
          <w:sz w:val="24"/>
          <w:szCs w:val="24"/>
        </w:rPr>
        <w:t xml:space="preserve"> drivers (8</w:t>
      </w:r>
      <w:r w:rsidR="00575284">
        <w:rPr>
          <w:rFonts w:ascii="Calibri" w:eastAsia="Calibri" w:hAnsi="Calibri" w:cs="Times New Roman"/>
          <w:sz w:val="24"/>
          <w:szCs w:val="24"/>
        </w:rPr>
        <w:t>3.1</w:t>
      </w:r>
      <w:r w:rsidRPr="00013240">
        <w:rPr>
          <w:rFonts w:ascii="Calibri" w:eastAsia="Calibri" w:hAnsi="Calibri" w:cs="Times New Roman"/>
          <w:sz w:val="24"/>
          <w:szCs w:val="24"/>
        </w:rPr>
        <w:t>%), some action was taken for 1</w:t>
      </w:r>
      <w:r w:rsidR="00575284">
        <w:rPr>
          <w:rFonts w:ascii="Calibri" w:eastAsia="Calibri" w:hAnsi="Calibri" w:cs="Times New Roman"/>
          <w:sz w:val="24"/>
          <w:szCs w:val="24"/>
        </w:rPr>
        <w:t>11</w:t>
      </w:r>
      <w:r w:rsidRPr="00013240">
        <w:rPr>
          <w:rFonts w:ascii="Calibri" w:eastAsia="Calibri" w:hAnsi="Calibri" w:cs="Times New Roman"/>
          <w:sz w:val="24"/>
          <w:szCs w:val="24"/>
        </w:rPr>
        <w:t xml:space="preserve"> drivers (12.</w:t>
      </w:r>
      <w:r w:rsidR="00575284">
        <w:rPr>
          <w:rFonts w:ascii="Calibri" w:eastAsia="Calibri" w:hAnsi="Calibri" w:cs="Times New Roman"/>
          <w:sz w:val="24"/>
          <w:szCs w:val="24"/>
        </w:rPr>
        <w:t>4</w:t>
      </w:r>
      <w:r w:rsidRPr="00013240">
        <w:rPr>
          <w:rFonts w:ascii="Calibri" w:eastAsia="Calibri" w:hAnsi="Calibri" w:cs="Times New Roman"/>
          <w:sz w:val="24"/>
          <w:szCs w:val="24"/>
        </w:rPr>
        <w:t>%) and for 41 drivers no action was recorded (4.</w:t>
      </w:r>
      <w:r w:rsidR="00575284">
        <w:rPr>
          <w:rFonts w:ascii="Calibri" w:eastAsia="Calibri" w:hAnsi="Calibri" w:cs="Times New Roman"/>
          <w:sz w:val="24"/>
          <w:szCs w:val="24"/>
        </w:rPr>
        <w:t>6</w:t>
      </w:r>
      <w:r w:rsidRPr="00013240">
        <w:rPr>
          <w:rFonts w:ascii="Calibri" w:eastAsia="Calibri" w:hAnsi="Calibri" w:cs="Times New Roman"/>
          <w:sz w:val="24"/>
          <w:szCs w:val="24"/>
        </w:rPr>
        <w:t>%).</w:t>
      </w:r>
    </w:p>
    <w:p w14:paraId="523501B1" w14:textId="05E9A1A6" w:rsidR="00512C6E" w:rsidRPr="00D2169E" w:rsidRDefault="00512C6E" w:rsidP="00D2169E">
      <w:pPr>
        <w:spacing w:after="0" w:line="240" w:lineRule="auto"/>
        <w:rPr>
          <w:rFonts w:ascii="Calibri" w:eastAsia="Calibri" w:hAnsi="Calibri" w:cs="Times New Roman"/>
          <w:sz w:val="24"/>
          <w:szCs w:val="24"/>
        </w:rPr>
      </w:pPr>
      <w:r w:rsidRPr="00D2169E">
        <w:rPr>
          <w:rFonts w:ascii="Calibri" w:eastAsia="Calibri" w:hAnsi="Calibri" w:cs="Times New Roman"/>
          <w:sz w:val="24"/>
          <w:szCs w:val="24"/>
        </w:rPr>
        <w:t>Of the action taken, this was eyesight related for 2</w:t>
      </w:r>
      <w:r w:rsidR="00575284" w:rsidRPr="00D2169E">
        <w:rPr>
          <w:rFonts w:ascii="Calibri" w:eastAsia="Calibri" w:hAnsi="Calibri" w:cs="Times New Roman"/>
          <w:sz w:val="24"/>
          <w:szCs w:val="24"/>
        </w:rPr>
        <w:t>3</w:t>
      </w:r>
      <w:r w:rsidRPr="00D2169E">
        <w:rPr>
          <w:rFonts w:ascii="Calibri" w:eastAsia="Calibri" w:hAnsi="Calibri" w:cs="Times New Roman"/>
          <w:sz w:val="24"/>
          <w:szCs w:val="24"/>
        </w:rPr>
        <w:t xml:space="preserve"> drivers (</w:t>
      </w:r>
      <w:r w:rsidR="00575284" w:rsidRPr="00D2169E">
        <w:rPr>
          <w:rFonts w:ascii="Calibri" w:eastAsia="Calibri" w:hAnsi="Calibri" w:cs="Times New Roman"/>
          <w:sz w:val="24"/>
          <w:szCs w:val="24"/>
        </w:rPr>
        <w:t>20.7</w:t>
      </w:r>
      <w:r w:rsidRPr="00D2169E">
        <w:rPr>
          <w:rFonts w:ascii="Calibri" w:eastAsia="Calibri" w:hAnsi="Calibri" w:cs="Times New Roman"/>
          <w:sz w:val="24"/>
          <w:szCs w:val="24"/>
        </w:rPr>
        <w:t>% of 1</w:t>
      </w:r>
      <w:r w:rsidR="00575284" w:rsidRPr="00D2169E">
        <w:rPr>
          <w:rFonts w:ascii="Calibri" w:eastAsia="Calibri" w:hAnsi="Calibri" w:cs="Times New Roman"/>
          <w:sz w:val="24"/>
          <w:szCs w:val="24"/>
        </w:rPr>
        <w:t>11</w:t>
      </w:r>
      <w:r w:rsidRPr="00D2169E">
        <w:rPr>
          <w:rFonts w:ascii="Calibri" w:eastAsia="Calibri" w:hAnsi="Calibri" w:cs="Times New Roman"/>
          <w:sz w:val="24"/>
          <w:szCs w:val="24"/>
        </w:rPr>
        <w:t>).  The other actions were mostly related to the traffic offence they had been stopped for.</w:t>
      </w:r>
    </w:p>
    <w:p w14:paraId="6F57E918" w14:textId="77777777" w:rsidR="00E92FBA" w:rsidRPr="00D2169E" w:rsidRDefault="00E92FBA" w:rsidP="00D2169E">
      <w:pPr>
        <w:spacing w:after="0" w:line="240" w:lineRule="auto"/>
        <w:rPr>
          <w:rFonts w:ascii="Calibri" w:eastAsia="Calibri" w:hAnsi="Calibri" w:cs="Times New Roman"/>
          <w:sz w:val="24"/>
          <w:szCs w:val="24"/>
        </w:rPr>
      </w:pPr>
    </w:p>
    <w:p w14:paraId="6875BE5C" w14:textId="44092019" w:rsidR="00C32AD6" w:rsidRPr="00D2169E" w:rsidRDefault="00E92FBA" w:rsidP="00D2169E">
      <w:pPr>
        <w:spacing w:after="0" w:line="240" w:lineRule="auto"/>
        <w:rPr>
          <w:rFonts w:ascii="Calibri" w:eastAsia="Calibri" w:hAnsi="Calibri" w:cs="Times New Roman"/>
          <w:sz w:val="24"/>
          <w:szCs w:val="24"/>
        </w:rPr>
      </w:pPr>
      <w:bookmarkStart w:id="5" w:name="_Hlk130807520"/>
      <w:r w:rsidRPr="00D2169E">
        <w:rPr>
          <w:rFonts w:ascii="Calibri" w:eastAsia="Calibri" w:hAnsi="Calibri" w:cs="Times New Roman"/>
          <w:sz w:val="24"/>
          <w:szCs w:val="24"/>
        </w:rPr>
        <w:t>Licence revocations were applied to 1</w:t>
      </w:r>
      <w:r w:rsidR="00AB1E51" w:rsidRPr="00D2169E">
        <w:rPr>
          <w:rFonts w:ascii="Calibri" w:eastAsia="Calibri" w:hAnsi="Calibri" w:cs="Times New Roman"/>
          <w:sz w:val="24"/>
          <w:szCs w:val="24"/>
        </w:rPr>
        <w:t>7</w:t>
      </w:r>
      <w:r w:rsidR="00C32AD6" w:rsidRPr="00D2169E">
        <w:rPr>
          <w:rFonts w:ascii="Calibri" w:eastAsia="Calibri" w:hAnsi="Calibri" w:cs="Times New Roman"/>
          <w:sz w:val="24"/>
          <w:szCs w:val="24"/>
        </w:rPr>
        <w:t xml:space="preserve"> drivers</w:t>
      </w:r>
      <w:r w:rsidRPr="00D2169E">
        <w:rPr>
          <w:rFonts w:ascii="Calibri" w:eastAsia="Calibri" w:hAnsi="Calibri" w:cs="Times New Roman"/>
          <w:sz w:val="24"/>
          <w:szCs w:val="24"/>
        </w:rPr>
        <w:t xml:space="preserve"> after </w:t>
      </w:r>
      <w:r w:rsidR="00C32AD6" w:rsidRPr="00D2169E">
        <w:rPr>
          <w:rFonts w:ascii="Calibri" w:eastAsia="Calibri" w:hAnsi="Calibri" w:cs="Times New Roman"/>
          <w:sz w:val="24"/>
          <w:szCs w:val="24"/>
        </w:rPr>
        <w:t>failing the eyesight test</w:t>
      </w:r>
      <w:r w:rsidRPr="00D2169E">
        <w:rPr>
          <w:rFonts w:ascii="Calibri" w:eastAsia="Calibri" w:hAnsi="Calibri" w:cs="Times New Roman"/>
          <w:sz w:val="24"/>
          <w:szCs w:val="24"/>
        </w:rPr>
        <w:t xml:space="preserve"> (1.</w:t>
      </w:r>
      <w:r w:rsidR="00AB1E51" w:rsidRPr="00D2169E">
        <w:rPr>
          <w:rFonts w:ascii="Calibri" w:eastAsia="Calibri" w:hAnsi="Calibri" w:cs="Times New Roman"/>
          <w:sz w:val="24"/>
          <w:szCs w:val="24"/>
        </w:rPr>
        <w:t>9</w:t>
      </w:r>
      <w:r w:rsidRPr="00D2169E">
        <w:rPr>
          <w:rFonts w:ascii="Calibri" w:eastAsia="Calibri" w:hAnsi="Calibri" w:cs="Times New Roman"/>
          <w:sz w:val="24"/>
          <w:szCs w:val="24"/>
        </w:rPr>
        <w:t>% of the 8</w:t>
      </w:r>
      <w:r w:rsidR="00AB1E51" w:rsidRPr="00D2169E">
        <w:rPr>
          <w:rFonts w:ascii="Calibri" w:eastAsia="Calibri" w:hAnsi="Calibri" w:cs="Times New Roman"/>
          <w:sz w:val="24"/>
          <w:szCs w:val="24"/>
        </w:rPr>
        <w:t>98</w:t>
      </w:r>
      <w:r w:rsidRPr="00D2169E">
        <w:rPr>
          <w:rFonts w:ascii="Calibri" w:eastAsia="Calibri" w:hAnsi="Calibri" w:cs="Times New Roman"/>
          <w:sz w:val="24"/>
          <w:szCs w:val="24"/>
        </w:rPr>
        <w:t xml:space="preserve"> tested).</w:t>
      </w:r>
      <w:r w:rsidR="00C32AD6" w:rsidRPr="00D2169E">
        <w:rPr>
          <w:rFonts w:ascii="Calibri" w:eastAsia="Calibri" w:hAnsi="Calibri" w:cs="Times New Roman"/>
          <w:sz w:val="24"/>
          <w:szCs w:val="24"/>
        </w:rPr>
        <w:t xml:space="preserve"> </w:t>
      </w:r>
      <w:r w:rsidR="00712C03" w:rsidRPr="00D2169E">
        <w:rPr>
          <w:rFonts w:ascii="Calibri" w:eastAsia="Calibri" w:hAnsi="Calibri" w:cs="Times New Roman"/>
          <w:sz w:val="24"/>
          <w:szCs w:val="24"/>
        </w:rPr>
        <w:t>Three-quarters of these drivers were male (1</w:t>
      </w:r>
      <w:r w:rsidR="00AB1E51" w:rsidRPr="00D2169E">
        <w:rPr>
          <w:rFonts w:ascii="Calibri" w:eastAsia="Calibri" w:hAnsi="Calibri" w:cs="Times New Roman"/>
          <w:sz w:val="24"/>
          <w:szCs w:val="24"/>
        </w:rPr>
        <w:t>3</w:t>
      </w:r>
      <w:r w:rsidR="00712C03" w:rsidRPr="00D2169E">
        <w:rPr>
          <w:rFonts w:ascii="Calibri" w:eastAsia="Calibri" w:hAnsi="Calibri" w:cs="Times New Roman"/>
          <w:sz w:val="24"/>
          <w:szCs w:val="24"/>
        </w:rPr>
        <w:t xml:space="preserve">, </w:t>
      </w:r>
      <w:r w:rsidR="00AB1E51" w:rsidRPr="00D2169E">
        <w:rPr>
          <w:rFonts w:ascii="Calibri" w:eastAsia="Calibri" w:hAnsi="Calibri" w:cs="Times New Roman"/>
          <w:sz w:val="24"/>
          <w:szCs w:val="24"/>
        </w:rPr>
        <w:t>76</w:t>
      </w:r>
      <w:r w:rsidR="00712C03" w:rsidRPr="00D2169E">
        <w:rPr>
          <w:rFonts w:ascii="Calibri" w:eastAsia="Calibri" w:hAnsi="Calibri" w:cs="Times New Roman"/>
          <w:sz w:val="24"/>
          <w:szCs w:val="24"/>
        </w:rPr>
        <w:t xml:space="preserve">%). </w:t>
      </w:r>
      <w:r w:rsidR="005E2DF7" w:rsidRPr="00D2169E">
        <w:rPr>
          <w:rFonts w:ascii="Calibri" w:eastAsia="Calibri" w:hAnsi="Calibri" w:cs="Times New Roman"/>
          <w:sz w:val="24"/>
          <w:szCs w:val="24"/>
        </w:rPr>
        <w:t xml:space="preserve"> </w:t>
      </w:r>
      <w:bookmarkStart w:id="6" w:name="_Hlk130807937"/>
      <w:r w:rsidR="005E2DF7" w:rsidRPr="00D2169E">
        <w:rPr>
          <w:rFonts w:ascii="Calibri" w:eastAsia="Calibri" w:hAnsi="Calibri" w:cs="Times New Roman"/>
          <w:sz w:val="24"/>
          <w:szCs w:val="24"/>
        </w:rPr>
        <w:t xml:space="preserve">The age range was </w:t>
      </w:r>
      <w:r w:rsidR="00AB1E51" w:rsidRPr="00D2169E">
        <w:rPr>
          <w:rFonts w:ascii="Calibri" w:eastAsia="Calibri" w:hAnsi="Calibri" w:cs="Times New Roman"/>
          <w:sz w:val="24"/>
          <w:szCs w:val="24"/>
        </w:rPr>
        <w:t>30</w:t>
      </w:r>
      <w:r w:rsidR="005E2DF7" w:rsidRPr="00D2169E">
        <w:rPr>
          <w:rFonts w:ascii="Calibri" w:eastAsia="Calibri" w:hAnsi="Calibri" w:cs="Times New Roman"/>
          <w:sz w:val="24"/>
          <w:szCs w:val="24"/>
        </w:rPr>
        <w:t xml:space="preserve"> to 90 and average age was </w:t>
      </w:r>
      <w:r w:rsidR="00AB1E51" w:rsidRPr="00D2169E">
        <w:rPr>
          <w:rFonts w:ascii="Calibri" w:eastAsia="Calibri" w:hAnsi="Calibri" w:cs="Times New Roman"/>
          <w:sz w:val="24"/>
          <w:szCs w:val="24"/>
        </w:rPr>
        <w:t>70.6</w:t>
      </w:r>
      <w:r w:rsidR="005E2DF7" w:rsidRPr="00D2169E">
        <w:rPr>
          <w:rFonts w:ascii="Calibri" w:eastAsia="Calibri" w:hAnsi="Calibri" w:cs="Times New Roman"/>
          <w:sz w:val="24"/>
          <w:szCs w:val="24"/>
        </w:rPr>
        <w:t xml:space="preserve"> years.</w:t>
      </w:r>
      <w:bookmarkEnd w:id="6"/>
      <w:r w:rsidR="005E2DF7" w:rsidRPr="00D2169E">
        <w:rPr>
          <w:rFonts w:ascii="Calibri" w:eastAsia="Calibri" w:hAnsi="Calibri" w:cs="Times New Roman"/>
          <w:sz w:val="24"/>
          <w:szCs w:val="24"/>
        </w:rPr>
        <w:t xml:space="preserve">  </w:t>
      </w:r>
      <w:r w:rsidR="00D2169E" w:rsidRPr="00D2169E">
        <w:rPr>
          <w:rFonts w:ascii="Calibri" w:eastAsia="Calibri" w:hAnsi="Calibri" w:cs="Times New Roman"/>
          <w:sz w:val="24"/>
          <w:szCs w:val="24"/>
        </w:rPr>
        <w:t>Six</w:t>
      </w:r>
      <w:r w:rsidR="00D2169E">
        <w:rPr>
          <w:rFonts w:ascii="Calibri" w:eastAsia="Calibri" w:hAnsi="Calibri" w:cs="Times New Roman"/>
          <w:sz w:val="24"/>
          <w:szCs w:val="24"/>
        </w:rPr>
        <w:t>t</w:t>
      </w:r>
      <w:r w:rsidRPr="00D2169E">
        <w:rPr>
          <w:rFonts w:ascii="Calibri" w:eastAsia="Calibri" w:hAnsi="Calibri" w:cs="Times New Roman"/>
          <w:sz w:val="24"/>
          <w:szCs w:val="24"/>
        </w:rPr>
        <w:t xml:space="preserve">een </w:t>
      </w:r>
      <w:r w:rsidR="00512C6E" w:rsidRPr="00D2169E">
        <w:rPr>
          <w:rFonts w:ascii="Calibri" w:eastAsia="Calibri" w:hAnsi="Calibri" w:cs="Times New Roman"/>
          <w:sz w:val="24"/>
          <w:szCs w:val="24"/>
        </w:rPr>
        <w:t xml:space="preserve">drivers had their driving licence revoked immediately (D751E), one driver had a pending revocation as it was a weekend and DVLA were not available. </w:t>
      </w:r>
      <w:r w:rsidR="00C32AD6" w:rsidRPr="00D2169E">
        <w:rPr>
          <w:rFonts w:ascii="Calibri" w:eastAsia="Calibri" w:hAnsi="Calibri" w:cs="Times New Roman"/>
          <w:sz w:val="24"/>
          <w:szCs w:val="24"/>
        </w:rPr>
        <w:t xml:space="preserve"> </w:t>
      </w:r>
    </w:p>
    <w:bookmarkEnd w:id="5"/>
    <w:p w14:paraId="4C2E8BFF" w14:textId="77777777" w:rsidR="00E92FBA" w:rsidRPr="00D2169E" w:rsidRDefault="00E92FBA" w:rsidP="00D2169E">
      <w:pPr>
        <w:spacing w:after="0" w:line="240" w:lineRule="auto"/>
        <w:rPr>
          <w:rFonts w:ascii="Calibri" w:eastAsia="Calibri" w:hAnsi="Calibri" w:cs="Times New Roman"/>
          <w:sz w:val="24"/>
          <w:szCs w:val="24"/>
        </w:rPr>
      </w:pPr>
    </w:p>
    <w:p w14:paraId="5C6CD011" w14:textId="4A83112A" w:rsidR="00C32AD6" w:rsidRPr="00D2169E" w:rsidRDefault="00C32AD6" w:rsidP="00D2169E">
      <w:pPr>
        <w:spacing w:after="0" w:line="240" w:lineRule="auto"/>
        <w:rPr>
          <w:rFonts w:ascii="Calibri" w:eastAsia="Calibri" w:hAnsi="Calibri" w:cs="Times New Roman"/>
          <w:sz w:val="24"/>
          <w:szCs w:val="24"/>
        </w:rPr>
      </w:pPr>
      <w:bookmarkStart w:id="7" w:name="_Hlk130807585"/>
      <w:r w:rsidRPr="00D2169E">
        <w:rPr>
          <w:rFonts w:ascii="Calibri" w:eastAsia="Calibri" w:hAnsi="Calibri" w:cs="Times New Roman"/>
          <w:sz w:val="24"/>
          <w:szCs w:val="24"/>
        </w:rPr>
        <w:t xml:space="preserve">Three drivers failed the eyesight test but did not have their licence revoked.  Reasons for this were: one driver took the eyesight test at night and failed, but the officer wrote that the driver was given a warning; the second driver reported </w:t>
      </w:r>
      <w:r w:rsidR="00E92FBA" w:rsidRPr="00D2169E">
        <w:rPr>
          <w:rFonts w:ascii="Calibri" w:eastAsia="Calibri" w:hAnsi="Calibri" w:cs="Times New Roman"/>
          <w:sz w:val="24"/>
          <w:szCs w:val="24"/>
        </w:rPr>
        <w:t>he</w:t>
      </w:r>
      <w:r w:rsidRPr="00D2169E">
        <w:rPr>
          <w:rFonts w:ascii="Calibri" w:eastAsia="Calibri" w:hAnsi="Calibri" w:cs="Times New Roman"/>
          <w:sz w:val="24"/>
          <w:szCs w:val="24"/>
        </w:rPr>
        <w:t xml:space="preserve"> had been issued with a new eyesight prescription that day but w</w:t>
      </w:r>
      <w:r w:rsidR="00E92FBA" w:rsidRPr="00D2169E">
        <w:rPr>
          <w:rFonts w:ascii="Calibri" w:eastAsia="Calibri" w:hAnsi="Calibri" w:cs="Times New Roman"/>
          <w:sz w:val="24"/>
          <w:szCs w:val="24"/>
        </w:rPr>
        <w:t>as</w:t>
      </w:r>
      <w:r w:rsidRPr="00D2169E">
        <w:rPr>
          <w:rFonts w:ascii="Calibri" w:eastAsia="Calibri" w:hAnsi="Calibri" w:cs="Times New Roman"/>
          <w:sz w:val="24"/>
          <w:szCs w:val="24"/>
        </w:rPr>
        <w:t xml:space="preserve"> not wearing </w:t>
      </w:r>
      <w:r w:rsidR="00E92FBA" w:rsidRPr="00D2169E">
        <w:rPr>
          <w:rFonts w:ascii="Calibri" w:eastAsia="Calibri" w:hAnsi="Calibri" w:cs="Times New Roman"/>
          <w:sz w:val="24"/>
          <w:szCs w:val="24"/>
        </w:rPr>
        <w:t>his</w:t>
      </w:r>
      <w:r w:rsidRPr="00D2169E">
        <w:rPr>
          <w:rFonts w:ascii="Calibri" w:eastAsia="Calibri" w:hAnsi="Calibri" w:cs="Times New Roman"/>
          <w:sz w:val="24"/>
          <w:szCs w:val="24"/>
        </w:rPr>
        <w:t xml:space="preserve"> new glasses</w:t>
      </w:r>
      <w:r w:rsidR="00E92FBA" w:rsidRPr="00D2169E">
        <w:rPr>
          <w:rFonts w:ascii="Calibri" w:eastAsia="Calibri" w:hAnsi="Calibri" w:cs="Times New Roman"/>
          <w:sz w:val="24"/>
          <w:szCs w:val="24"/>
        </w:rPr>
        <w:t>;</w:t>
      </w:r>
      <w:r w:rsidRPr="00D2169E">
        <w:rPr>
          <w:rFonts w:ascii="Calibri" w:eastAsia="Calibri" w:hAnsi="Calibri" w:cs="Times New Roman"/>
          <w:sz w:val="24"/>
          <w:szCs w:val="24"/>
        </w:rPr>
        <w:t xml:space="preserve"> the third driver had her glasses in the vehicle but was not wearing them to drive, she was given words of advice to wear her glasses when driving.  </w:t>
      </w:r>
    </w:p>
    <w:bookmarkEnd w:id="7"/>
    <w:p w14:paraId="167E3D02" w14:textId="7717EBF4" w:rsidR="00C32AD6" w:rsidRDefault="00C32AD6" w:rsidP="00D2169E">
      <w:pPr>
        <w:spacing w:after="0" w:line="240" w:lineRule="auto"/>
        <w:rPr>
          <w:rFonts w:ascii="Calibri" w:eastAsia="Calibri" w:hAnsi="Calibri" w:cs="Times New Roman"/>
          <w:sz w:val="24"/>
          <w:szCs w:val="24"/>
        </w:rPr>
      </w:pPr>
    </w:p>
    <w:p w14:paraId="0D809DD7" w14:textId="4BB5ACBB" w:rsidR="00512C6E" w:rsidRPr="009C3963" w:rsidRDefault="00C32AD6" w:rsidP="009C3963">
      <w:pPr>
        <w:spacing w:after="0" w:line="240" w:lineRule="auto"/>
        <w:rPr>
          <w:rFonts w:ascii="Calibri" w:eastAsia="Calibri" w:hAnsi="Calibri" w:cs="Times New Roman"/>
          <w:sz w:val="24"/>
          <w:szCs w:val="24"/>
        </w:rPr>
      </w:pPr>
      <w:r w:rsidRPr="009C3963">
        <w:rPr>
          <w:rFonts w:ascii="Calibri" w:eastAsia="Calibri" w:hAnsi="Calibri" w:cs="Times New Roman"/>
          <w:sz w:val="24"/>
          <w:szCs w:val="24"/>
        </w:rPr>
        <w:t>Eyesight related action was taken for two drivers who passed the eyesight test:  one made an error (one letter incorrect) and the other had been stopped on suspicion of defective eyesight.  Both drivers received words of advice from the attending police officer.</w:t>
      </w:r>
      <w:r w:rsidR="00512C6E" w:rsidRPr="009C3963">
        <w:rPr>
          <w:rFonts w:ascii="Calibri" w:eastAsia="Calibri" w:hAnsi="Calibri" w:cs="Times New Roman"/>
          <w:sz w:val="24"/>
          <w:szCs w:val="24"/>
        </w:rPr>
        <w:t xml:space="preserve">  </w:t>
      </w:r>
    </w:p>
    <w:p w14:paraId="5A550392" w14:textId="7754117D" w:rsidR="00512C6E" w:rsidRDefault="00512C6E" w:rsidP="009C3963">
      <w:pPr>
        <w:spacing w:after="0" w:line="240" w:lineRule="auto"/>
        <w:rPr>
          <w:rFonts w:ascii="Calibri" w:eastAsia="Calibri" w:hAnsi="Calibri" w:cs="Times New Roman"/>
          <w:sz w:val="24"/>
          <w:szCs w:val="24"/>
        </w:rPr>
      </w:pPr>
    </w:p>
    <w:p w14:paraId="6F2FCED6" w14:textId="181ECD46" w:rsidR="009C3963" w:rsidRDefault="009C3963" w:rsidP="009C3963">
      <w:pPr>
        <w:spacing w:after="0" w:line="240" w:lineRule="auto"/>
        <w:rPr>
          <w:rFonts w:ascii="Calibri" w:eastAsia="Calibri" w:hAnsi="Calibri" w:cs="Times New Roman"/>
          <w:sz w:val="24"/>
          <w:szCs w:val="24"/>
        </w:rPr>
      </w:pPr>
    </w:p>
    <w:p w14:paraId="70B5AEB3" w14:textId="76CEE586" w:rsidR="009C3963" w:rsidRPr="005D4057" w:rsidRDefault="009C3963" w:rsidP="009C3963">
      <w:pPr>
        <w:spacing w:after="0" w:line="240" w:lineRule="auto"/>
        <w:rPr>
          <w:rFonts w:ascii="Calibri" w:eastAsia="Calibri" w:hAnsi="Calibri" w:cs="Times New Roman"/>
          <w:b/>
          <w:bCs/>
          <w:sz w:val="24"/>
          <w:szCs w:val="24"/>
        </w:rPr>
      </w:pPr>
      <w:r w:rsidRPr="005D4057">
        <w:rPr>
          <w:rFonts w:ascii="Calibri" w:eastAsia="Calibri" w:hAnsi="Calibri" w:cs="Times New Roman"/>
          <w:b/>
          <w:bCs/>
          <w:sz w:val="24"/>
          <w:szCs w:val="24"/>
        </w:rPr>
        <w:t>Study Limitations</w:t>
      </w:r>
    </w:p>
    <w:p w14:paraId="7A482A01" w14:textId="3D8070F5" w:rsidR="009C3963" w:rsidRDefault="009C3963" w:rsidP="009C3963">
      <w:pPr>
        <w:spacing w:after="0" w:line="240" w:lineRule="auto"/>
        <w:rPr>
          <w:rFonts w:ascii="Calibri" w:eastAsia="Calibri" w:hAnsi="Calibri" w:cs="Times New Roman"/>
          <w:sz w:val="24"/>
          <w:szCs w:val="24"/>
        </w:rPr>
      </w:pPr>
    </w:p>
    <w:p w14:paraId="037A45F1" w14:textId="219DF1F0" w:rsidR="009C3963" w:rsidRDefault="009C3963" w:rsidP="009C3963">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This study has several limitations.  Firstly, not all police forces took part in the campaign, so it is not possible to extrapolate data across the whole of Great Britain.  Secondly, some police forces did not submit data for all drivers stopped, with two forces submitting data only for drivers who failed the eyesight test.  This means that the incidence of failed eyesight tests appears artificially high as not all drivers who passed were recorded.  Thirdly, there were several instances of missing data, in particular age and gender of drivers, also information on eyesight prescription was often missing.  Fourthly, few police eyesight tests were carried out randomly for the IYVRP campaign, with most tests taking place after road collisions or traffic offences.  This introduces bias into the data, as most of the drivers tested had been brought to the attention of the police through either involvement in a collision or committing an offence.  </w:t>
      </w:r>
      <w:r w:rsidR="005D4057">
        <w:rPr>
          <w:rFonts w:ascii="Calibri" w:eastAsia="Calibri" w:hAnsi="Calibri" w:cs="Times New Roman"/>
          <w:sz w:val="24"/>
          <w:szCs w:val="24"/>
        </w:rPr>
        <w:t>For a more accurate picture of the incidence of visual impairment among drivers</w:t>
      </w:r>
      <w:r w:rsidR="00B4690F">
        <w:rPr>
          <w:rFonts w:ascii="Calibri" w:eastAsia="Calibri" w:hAnsi="Calibri" w:cs="Times New Roman"/>
          <w:sz w:val="24"/>
          <w:szCs w:val="24"/>
        </w:rPr>
        <w:t>,</w:t>
      </w:r>
      <w:r w:rsidR="005D4057">
        <w:rPr>
          <w:rFonts w:ascii="Calibri" w:eastAsia="Calibri" w:hAnsi="Calibri" w:cs="Times New Roman"/>
          <w:sz w:val="24"/>
          <w:szCs w:val="24"/>
        </w:rPr>
        <w:t xml:space="preserve"> random sight tests are needed.</w:t>
      </w:r>
    </w:p>
    <w:p w14:paraId="58717B1D" w14:textId="148CDCBB" w:rsidR="005D4057" w:rsidRDefault="005D4057" w:rsidP="009C3963">
      <w:pPr>
        <w:spacing w:after="0" w:line="240" w:lineRule="auto"/>
        <w:rPr>
          <w:rFonts w:ascii="Calibri" w:eastAsia="Calibri" w:hAnsi="Calibri" w:cs="Times New Roman"/>
          <w:sz w:val="24"/>
          <w:szCs w:val="24"/>
        </w:rPr>
      </w:pPr>
    </w:p>
    <w:p w14:paraId="7AFCB990" w14:textId="220FC59B" w:rsidR="005D4057" w:rsidRPr="005D4057" w:rsidRDefault="005D4057" w:rsidP="009C3963">
      <w:pPr>
        <w:spacing w:after="0" w:line="240" w:lineRule="auto"/>
        <w:rPr>
          <w:rFonts w:ascii="Calibri" w:eastAsia="Calibri" w:hAnsi="Calibri" w:cs="Times New Roman"/>
          <w:b/>
          <w:bCs/>
          <w:sz w:val="24"/>
          <w:szCs w:val="24"/>
        </w:rPr>
      </w:pPr>
      <w:r w:rsidRPr="005D4057">
        <w:rPr>
          <w:rFonts w:ascii="Calibri" w:eastAsia="Calibri" w:hAnsi="Calibri" w:cs="Times New Roman"/>
          <w:b/>
          <w:bCs/>
          <w:sz w:val="24"/>
          <w:szCs w:val="24"/>
        </w:rPr>
        <w:lastRenderedPageBreak/>
        <w:t>Conclusions</w:t>
      </w:r>
    </w:p>
    <w:p w14:paraId="521C83CE" w14:textId="2AF94E07" w:rsidR="005D4057" w:rsidRDefault="005D4057" w:rsidP="009C3963">
      <w:pPr>
        <w:spacing w:after="0" w:line="240" w:lineRule="auto"/>
        <w:rPr>
          <w:rFonts w:ascii="Calibri" w:eastAsia="Calibri" w:hAnsi="Calibri" w:cs="Times New Roman"/>
          <w:sz w:val="24"/>
          <w:szCs w:val="24"/>
        </w:rPr>
      </w:pPr>
    </w:p>
    <w:p w14:paraId="4DFE0038" w14:textId="313A06C8" w:rsidR="00331801" w:rsidRDefault="005D4057" w:rsidP="00005BEC">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This eyesight campaign has enabled the collection of data on 898 drivers in Great Britain who were given an eyesight test at the roadside.  </w:t>
      </w:r>
      <w:r w:rsidR="00331801">
        <w:rPr>
          <w:rFonts w:ascii="Calibri" w:eastAsia="Calibri" w:hAnsi="Calibri" w:cs="Times New Roman"/>
          <w:sz w:val="24"/>
          <w:szCs w:val="24"/>
        </w:rPr>
        <w:t xml:space="preserve">Twenty-three police forces submitted data for analysis. </w:t>
      </w:r>
      <w:r w:rsidR="00005BEC" w:rsidRPr="0027638D">
        <w:rPr>
          <w:rFonts w:ascii="Calibri" w:eastAsia="Calibri" w:hAnsi="Calibri" w:cs="Times New Roman"/>
          <w:sz w:val="24"/>
          <w:szCs w:val="24"/>
        </w:rPr>
        <w:t>Of the</w:t>
      </w:r>
      <w:r w:rsidR="00331801">
        <w:rPr>
          <w:rFonts w:ascii="Calibri" w:eastAsia="Calibri" w:hAnsi="Calibri" w:cs="Times New Roman"/>
          <w:sz w:val="24"/>
          <w:szCs w:val="24"/>
        </w:rPr>
        <w:t xml:space="preserve"> drivers tested</w:t>
      </w:r>
      <w:r w:rsidR="00005BEC" w:rsidRPr="0027638D">
        <w:rPr>
          <w:rFonts w:ascii="Calibri" w:eastAsia="Calibri" w:hAnsi="Calibri" w:cs="Times New Roman"/>
          <w:sz w:val="24"/>
          <w:szCs w:val="24"/>
        </w:rPr>
        <w:t>, 8</w:t>
      </w:r>
      <w:r w:rsidR="00005BEC">
        <w:rPr>
          <w:rFonts w:ascii="Calibri" w:eastAsia="Calibri" w:hAnsi="Calibri" w:cs="Times New Roman"/>
          <w:sz w:val="24"/>
          <w:szCs w:val="24"/>
        </w:rPr>
        <w:t>64</w:t>
      </w:r>
      <w:r w:rsidR="00005BEC" w:rsidRPr="0027638D">
        <w:rPr>
          <w:rFonts w:ascii="Calibri" w:eastAsia="Calibri" w:hAnsi="Calibri" w:cs="Times New Roman"/>
          <w:sz w:val="24"/>
          <w:szCs w:val="24"/>
        </w:rPr>
        <w:t xml:space="preserve"> (96%) passed</w:t>
      </w:r>
      <w:r w:rsidR="00005BEC">
        <w:rPr>
          <w:rFonts w:ascii="Calibri" w:eastAsia="Calibri" w:hAnsi="Calibri" w:cs="Times New Roman"/>
          <w:sz w:val="24"/>
          <w:szCs w:val="24"/>
        </w:rPr>
        <w:t>,</w:t>
      </w:r>
      <w:r w:rsidR="00005BEC" w:rsidRPr="0027638D">
        <w:rPr>
          <w:rFonts w:ascii="Calibri" w:eastAsia="Calibri" w:hAnsi="Calibri" w:cs="Times New Roman"/>
          <w:sz w:val="24"/>
          <w:szCs w:val="24"/>
        </w:rPr>
        <w:t xml:space="preserve"> one person declined to do the test</w:t>
      </w:r>
      <w:r w:rsidR="00005BEC">
        <w:rPr>
          <w:rFonts w:ascii="Calibri" w:eastAsia="Calibri" w:hAnsi="Calibri" w:cs="Times New Roman"/>
          <w:sz w:val="24"/>
          <w:szCs w:val="24"/>
        </w:rPr>
        <w:t>;</w:t>
      </w:r>
      <w:r w:rsidR="00005BEC" w:rsidRPr="0027638D">
        <w:rPr>
          <w:rFonts w:ascii="Calibri" w:eastAsia="Calibri" w:hAnsi="Calibri" w:cs="Times New Roman"/>
          <w:sz w:val="24"/>
          <w:szCs w:val="24"/>
        </w:rPr>
        <w:t xml:space="preserve"> and for 13 drivers the result was not recorded</w:t>
      </w:r>
      <w:r w:rsidR="00005BEC">
        <w:rPr>
          <w:rFonts w:ascii="Calibri" w:eastAsia="Calibri" w:hAnsi="Calibri" w:cs="Times New Roman"/>
          <w:sz w:val="24"/>
          <w:szCs w:val="24"/>
        </w:rPr>
        <w:t>.</w:t>
      </w:r>
      <w:r w:rsidR="00005BEC" w:rsidRPr="0027638D">
        <w:rPr>
          <w:rFonts w:ascii="Calibri" w:eastAsia="Calibri" w:hAnsi="Calibri" w:cs="Times New Roman"/>
          <w:sz w:val="24"/>
          <w:szCs w:val="24"/>
        </w:rPr>
        <w:t xml:space="preserve"> </w:t>
      </w:r>
      <w:r w:rsidR="00331801" w:rsidRPr="00331801">
        <w:rPr>
          <w:rFonts w:ascii="Calibri" w:eastAsia="Calibri" w:hAnsi="Calibri" w:cs="Times New Roman"/>
          <w:sz w:val="24"/>
          <w:szCs w:val="24"/>
        </w:rPr>
        <w:t>The youngest driver was aged 17 and the oldest aged 90, the mean age was 47.7 years</w:t>
      </w:r>
      <w:r w:rsidR="00331801">
        <w:rPr>
          <w:rFonts w:ascii="Calibri" w:eastAsia="Calibri" w:hAnsi="Calibri" w:cs="Times New Roman"/>
          <w:sz w:val="24"/>
          <w:szCs w:val="24"/>
        </w:rPr>
        <w:t>, 80% of drivers were male</w:t>
      </w:r>
      <w:r w:rsidR="00331801" w:rsidRPr="00331801">
        <w:rPr>
          <w:rFonts w:ascii="Calibri" w:eastAsia="Calibri" w:hAnsi="Calibri" w:cs="Times New Roman"/>
          <w:sz w:val="24"/>
          <w:szCs w:val="24"/>
        </w:rPr>
        <w:t>.</w:t>
      </w:r>
      <w:r w:rsidR="00331801">
        <w:rPr>
          <w:rFonts w:ascii="Calibri" w:eastAsia="Calibri" w:hAnsi="Calibri" w:cs="Times New Roman"/>
          <w:sz w:val="24"/>
          <w:szCs w:val="24"/>
        </w:rPr>
        <w:t xml:space="preserve">  Over half the drivers taking the police eyesight test had been stopped </w:t>
      </w:r>
      <w:r w:rsidR="004A4458">
        <w:rPr>
          <w:rFonts w:ascii="Calibri" w:eastAsia="Calibri" w:hAnsi="Calibri" w:cs="Times New Roman"/>
          <w:sz w:val="24"/>
          <w:szCs w:val="24"/>
        </w:rPr>
        <w:t>because of</w:t>
      </w:r>
      <w:r w:rsidR="00331801">
        <w:rPr>
          <w:rFonts w:ascii="Calibri" w:eastAsia="Calibri" w:hAnsi="Calibri" w:cs="Times New Roman"/>
          <w:sz w:val="24"/>
          <w:szCs w:val="24"/>
        </w:rPr>
        <w:t xml:space="preserve"> a traffic offence.</w:t>
      </w:r>
    </w:p>
    <w:p w14:paraId="1D8510E9" w14:textId="77777777" w:rsidR="00331801" w:rsidRDefault="00331801" w:rsidP="00005BEC">
      <w:pPr>
        <w:spacing w:after="0" w:line="240" w:lineRule="auto"/>
        <w:rPr>
          <w:rFonts w:ascii="Calibri" w:eastAsia="Calibri" w:hAnsi="Calibri" w:cs="Times New Roman"/>
          <w:sz w:val="24"/>
          <w:szCs w:val="24"/>
        </w:rPr>
      </w:pPr>
    </w:p>
    <w:p w14:paraId="2F521AB9" w14:textId="54DD1342" w:rsidR="00005BEC" w:rsidRDefault="00005BEC" w:rsidP="00005BEC">
      <w:pPr>
        <w:spacing w:after="0" w:line="240" w:lineRule="auto"/>
        <w:rPr>
          <w:rFonts w:ascii="Calibri" w:eastAsia="Calibri" w:hAnsi="Calibri" w:cs="Times New Roman"/>
          <w:sz w:val="24"/>
          <w:szCs w:val="24"/>
        </w:rPr>
      </w:pPr>
      <w:r w:rsidRPr="0027638D">
        <w:rPr>
          <w:rFonts w:ascii="Calibri" w:eastAsia="Calibri" w:hAnsi="Calibri" w:cs="Times New Roman"/>
          <w:sz w:val="24"/>
          <w:szCs w:val="24"/>
        </w:rPr>
        <w:t xml:space="preserve">Of the </w:t>
      </w:r>
      <w:r>
        <w:rPr>
          <w:rFonts w:ascii="Calibri" w:eastAsia="Calibri" w:hAnsi="Calibri" w:cs="Times New Roman"/>
          <w:sz w:val="24"/>
          <w:szCs w:val="24"/>
        </w:rPr>
        <w:t>20</w:t>
      </w:r>
      <w:r w:rsidRPr="0027638D">
        <w:rPr>
          <w:rFonts w:ascii="Calibri" w:eastAsia="Calibri" w:hAnsi="Calibri" w:cs="Times New Roman"/>
          <w:sz w:val="24"/>
          <w:szCs w:val="24"/>
        </w:rPr>
        <w:t xml:space="preserve"> drivers who failed the test, </w:t>
      </w:r>
      <w:r>
        <w:rPr>
          <w:rFonts w:ascii="Calibri" w:eastAsia="Calibri" w:hAnsi="Calibri" w:cs="Times New Roman"/>
          <w:sz w:val="24"/>
          <w:szCs w:val="24"/>
        </w:rPr>
        <w:t>t</w:t>
      </w:r>
      <w:r w:rsidRPr="00005BEC">
        <w:rPr>
          <w:rFonts w:ascii="Calibri" w:eastAsia="Calibri" w:hAnsi="Calibri" w:cs="Times New Roman"/>
          <w:sz w:val="24"/>
          <w:szCs w:val="24"/>
        </w:rPr>
        <w:t>hree-quarters were male</w:t>
      </w:r>
      <w:r>
        <w:rPr>
          <w:rFonts w:ascii="Calibri" w:eastAsia="Calibri" w:hAnsi="Calibri" w:cs="Times New Roman"/>
          <w:sz w:val="24"/>
          <w:szCs w:val="24"/>
        </w:rPr>
        <w:t>. T</w:t>
      </w:r>
      <w:r w:rsidRPr="0027638D">
        <w:rPr>
          <w:rFonts w:ascii="Calibri" w:eastAsia="Calibri" w:hAnsi="Calibri" w:cs="Times New Roman"/>
          <w:sz w:val="24"/>
          <w:szCs w:val="24"/>
        </w:rPr>
        <w:t xml:space="preserve">he youngest </w:t>
      </w:r>
      <w:r w:rsidR="00331801">
        <w:rPr>
          <w:rFonts w:ascii="Calibri" w:eastAsia="Calibri" w:hAnsi="Calibri" w:cs="Times New Roman"/>
          <w:sz w:val="24"/>
          <w:szCs w:val="24"/>
        </w:rPr>
        <w:t xml:space="preserve">driver </w:t>
      </w:r>
      <w:r w:rsidRPr="0027638D">
        <w:rPr>
          <w:rFonts w:ascii="Calibri" w:eastAsia="Calibri" w:hAnsi="Calibri" w:cs="Times New Roman"/>
          <w:sz w:val="24"/>
          <w:szCs w:val="24"/>
        </w:rPr>
        <w:t xml:space="preserve">was aged </w:t>
      </w:r>
      <w:r>
        <w:rPr>
          <w:rFonts w:ascii="Calibri" w:eastAsia="Calibri" w:hAnsi="Calibri" w:cs="Times New Roman"/>
          <w:sz w:val="24"/>
          <w:szCs w:val="24"/>
        </w:rPr>
        <w:t>30</w:t>
      </w:r>
      <w:r w:rsidRPr="0027638D">
        <w:rPr>
          <w:rFonts w:ascii="Calibri" w:eastAsia="Calibri" w:hAnsi="Calibri" w:cs="Times New Roman"/>
          <w:sz w:val="24"/>
          <w:szCs w:val="24"/>
        </w:rPr>
        <w:t xml:space="preserve"> and the eldest aged 90 with an average age of </w:t>
      </w:r>
      <w:r>
        <w:rPr>
          <w:rFonts w:ascii="Calibri" w:eastAsia="Calibri" w:hAnsi="Calibri" w:cs="Times New Roman"/>
          <w:sz w:val="24"/>
          <w:szCs w:val="24"/>
        </w:rPr>
        <w:t>69</w:t>
      </w:r>
      <w:r w:rsidRPr="0027638D">
        <w:rPr>
          <w:rFonts w:ascii="Calibri" w:eastAsia="Calibri" w:hAnsi="Calibri" w:cs="Times New Roman"/>
          <w:sz w:val="24"/>
          <w:szCs w:val="24"/>
        </w:rPr>
        <w:t>.</w:t>
      </w:r>
      <w:r>
        <w:rPr>
          <w:rFonts w:ascii="Calibri" w:eastAsia="Calibri" w:hAnsi="Calibri" w:cs="Times New Roman"/>
          <w:sz w:val="24"/>
          <w:szCs w:val="24"/>
        </w:rPr>
        <w:t>3</w:t>
      </w:r>
      <w:r w:rsidRPr="0027638D">
        <w:rPr>
          <w:rFonts w:ascii="Calibri" w:eastAsia="Calibri" w:hAnsi="Calibri" w:cs="Times New Roman"/>
          <w:sz w:val="24"/>
          <w:szCs w:val="24"/>
        </w:rPr>
        <w:t xml:space="preserve"> years.  </w:t>
      </w:r>
      <w:r>
        <w:rPr>
          <w:rFonts w:ascii="Calibri" w:eastAsia="Calibri" w:hAnsi="Calibri" w:cs="Times New Roman"/>
          <w:sz w:val="24"/>
          <w:szCs w:val="24"/>
        </w:rPr>
        <w:t>Seventeen of the drivers who failed the eyesight test had their licence revoked</w:t>
      </w:r>
      <w:r w:rsidR="00331801">
        <w:rPr>
          <w:rFonts w:ascii="Calibri" w:eastAsia="Calibri" w:hAnsi="Calibri" w:cs="Times New Roman"/>
          <w:sz w:val="24"/>
          <w:szCs w:val="24"/>
        </w:rPr>
        <w:t>, three had mitigating circumstances and were either given a warning or advice.</w:t>
      </w:r>
      <w:r w:rsidR="004A4458">
        <w:rPr>
          <w:rFonts w:ascii="Calibri" w:eastAsia="Calibri" w:hAnsi="Calibri" w:cs="Times New Roman"/>
          <w:sz w:val="24"/>
          <w:szCs w:val="24"/>
        </w:rPr>
        <w:t xml:space="preserve">  Licence revocations due to failed eyesight were applied to 1.9% of the 898 drivers tested, but this figure should be </w:t>
      </w:r>
      <w:r w:rsidR="00FA2AC1">
        <w:rPr>
          <w:rFonts w:ascii="Calibri" w:eastAsia="Calibri" w:hAnsi="Calibri" w:cs="Times New Roman"/>
          <w:sz w:val="24"/>
          <w:szCs w:val="24"/>
        </w:rPr>
        <w:t>interpret</w:t>
      </w:r>
      <w:r w:rsidR="004A4458">
        <w:rPr>
          <w:rFonts w:ascii="Calibri" w:eastAsia="Calibri" w:hAnsi="Calibri" w:cs="Times New Roman"/>
          <w:sz w:val="24"/>
          <w:szCs w:val="24"/>
        </w:rPr>
        <w:t>ed with caution as not all drivers who passed the test were included in police returns and the actual percentage of drivers with failed eyesight is likely to be lower.</w:t>
      </w:r>
    </w:p>
    <w:p w14:paraId="1504CEB8" w14:textId="747B27A1" w:rsidR="00331801" w:rsidRDefault="00331801" w:rsidP="00005BEC">
      <w:pPr>
        <w:spacing w:after="0" w:line="240" w:lineRule="auto"/>
        <w:rPr>
          <w:rFonts w:ascii="Calibri" w:eastAsia="Calibri" w:hAnsi="Calibri" w:cs="Times New Roman"/>
          <w:sz w:val="24"/>
          <w:szCs w:val="24"/>
        </w:rPr>
      </w:pPr>
    </w:p>
    <w:p w14:paraId="33AC53EF" w14:textId="5A341F48" w:rsidR="00331801" w:rsidRPr="0027638D" w:rsidRDefault="004A4458" w:rsidP="00005BEC">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An important outcome of the campaign is that over a </w:t>
      </w:r>
      <w:r w:rsidR="00FA2AC1">
        <w:rPr>
          <w:rFonts w:ascii="Calibri" w:eastAsia="Calibri" w:hAnsi="Calibri" w:cs="Times New Roman"/>
          <w:sz w:val="24"/>
          <w:szCs w:val="24"/>
        </w:rPr>
        <w:t>two-week</w:t>
      </w:r>
      <w:r>
        <w:rPr>
          <w:rFonts w:ascii="Calibri" w:eastAsia="Calibri" w:hAnsi="Calibri" w:cs="Times New Roman"/>
          <w:sz w:val="24"/>
          <w:szCs w:val="24"/>
        </w:rPr>
        <w:t xml:space="preserve"> period twenty drivers were found to have been driving with eyesight which did not meet current standards, and seventeen of them had their driving licences revoked to ensure that they did not continue to pose a risk to other road users.</w:t>
      </w:r>
      <w:r w:rsidR="00D02EF8">
        <w:rPr>
          <w:rFonts w:ascii="Calibri" w:eastAsia="Calibri" w:hAnsi="Calibri" w:cs="Times New Roman"/>
          <w:sz w:val="24"/>
          <w:szCs w:val="24"/>
        </w:rPr>
        <w:t xml:space="preserve">  </w:t>
      </w:r>
      <w:proofErr w:type="gramStart"/>
      <w:r w:rsidR="00D02EF8">
        <w:rPr>
          <w:rFonts w:ascii="Calibri" w:eastAsia="Calibri" w:hAnsi="Calibri" w:cs="Times New Roman"/>
          <w:sz w:val="24"/>
          <w:szCs w:val="24"/>
        </w:rPr>
        <w:t>In order to</w:t>
      </w:r>
      <w:proofErr w:type="gramEnd"/>
      <w:r w:rsidR="00D02EF8">
        <w:rPr>
          <w:rFonts w:ascii="Calibri" w:eastAsia="Calibri" w:hAnsi="Calibri" w:cs="Times New Roman"/>
          <w:sz w:val="24"/>
          <w:szCs w:val="24"/>
        </w:rPr>
        <w:t xml:space="preserve"> identify the true extent of the problem of driving with inadequate eyesight it is recommended that </w:t>
      </w:r>
      <w:r w:rsidR="00FA2AC1">
        <w:rPr>
          <w:rFonts w:ascii="Calibri" w:eastAsia="Calibri" w:hAnsi="Calibri" w:cs="Times New Roman"/>
          <w:sz w:val="24"/>
          <w:szCs w:val="24"/>
        </w:rPr>
        <w:t>an eyesight</w:t>
      </w:r>
      <w:r w:rsidR="00D02EF8">
        <w:rPr>
          <w:rFonts w:ascii="Calibri" w:eastAsia="Calibri" w:hAnsi="Calibri" w:cs="Times New Roman"/>
          <w:sz w:val="24"/>
          <w:szCs w:val="24"/>
        </w:rPr>
        <w:t xml:space="preserve"> campaign </w:t>
      </w:r>
      <w:r w:rsidR="00FA2AC1">
        <w:rPr>
          <w:rFonts w:ascii="Calibri" w:eastAsia="Calibri" w:hAnsi="Calibri" w:cs="Times New Roman"/>
          <w:sz w:val="24"/>
          <w:szCs w:val="24"/>
        </w:rPr>
        <w:t>is carried out which stops drivers randomly rather than testing opportunistically (after an offence or collision).  However, the pressures and constraints on traffic police may make this difficult to do.</w:t>
      </w:r>
    </w:p>
    <w:p w14:paraId="38BBA530" w14:textId="77777777" w:rsidR="00512C6E" w:rsidRDefault="00512C6E" w:rsidP="001A07C3">
      <w:pPr>
        <w:autoSpaceDE w:val="0"/>
        <w:autoSpaceDN w:val="0"/>
        <w:adjustRightInd w:val="0"/>
        <w:spacing w:after="0" w:line="400" w:lineRule="atLeast"/>
        <w:rPr>
          <w:rFonts w:cstheme="minorHAnsi"/>
        </w:rPr>
      </w:pPr>
    </w:p>
    <w:p w14:paraId="24D2358B" w14:textId="7A7A8D38" w:rsidR="007A4131" w:rsidRDefault="007A4131" w:rsidP="001A07C3">
      <w:pPr>
        <w:autoSpaceDE w:val="0"/>
        <w:autoSpaceDN w:val="0"/>
        <w:adjustRightInd w:val="0"/>
        <w:spacing w:after="0" w:line="400" w:lineRule="atLeast"/>
        <w:rPr>
          <w:rFonts w:cstheme="minorHAnsi"/>
        </w:rPr>
      </w:pPr>
    </w:p>
    <w:p w14:paraId="4A88A317" w14:textId="77777777" w:rsidR="00C27AE1" w:rsidRDefault="00C27AE1" w:rsidP="001A07C3">
      <w:pPr>
        <w:autoSpaceDE w:val="0"/>
        <w:autoSpaceDN w:val="0"/>
        <w:adjustRightInd w:val="0"/>
        <w:spacing w:after="0" w:line="400" w:lineRule="atLeast"/>
        <w:rPr>
          <w:rFonts w:cstheme="minorHAnsi"/>
        </w:rPr>
      </w:pPr>
    </w:p>
    <w:p w14:paraId="03686185" w14:textId="19F581A0" w:rsidR="00CA6709" w:rsidRDefault="00C27AE1" w:rsidP="001A07C3">
      <w:pPr>
        <w:autoSpaceDE w:val="0"/>
        <w:autoSpaceDN w:val="0"/>
        <w:adjustRightInd w:val="0"/>
        <w:spacing w:after="0" w:line="400" w:lineRule="atLeast"/>
        <w:rPr>
          <w:rFonts w:cstheme="minorHAnsi"/>
        </w:rPr>
      </w:pPr>
      <w:r>
        <w:rPr>
          <w:rFonts w:cstheme="minorHAnsi"/>
        </w:rPr>
        <w:t>Author:</w:t>
      </w:r>
    </w:p>
    <w:p w14:paraId="1D4A4637" w14:textId="501C9C51" w:rsidR="003C7727" w:rsidRDefault="00C27AE1" w:rsidP="001A07C3">
      <w:pPr>
        <w:autoSpaceDE w:val="0"/>
        <w:autoSpaceDN w:val="0"/>
        <w:adjustRightInd w:val="0"/>
        <w:spacing w:after="0" w:line="400" w:lineRule="atLeast"/>
      </w:pPr>
      <w:r>
        <w:t>Dr Carol Hawley</w:t>
      </w:r>
    </w:p>
    <w:sectPr w:rsidR="003C77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EA07" w14:textId="77777777" w:rsidR="00ED3FE2" w:rsidRDefault="00ED3FE2" w:rsidP="004B43AF">
      <w:pPr>
        <w:spacing w:after="0" w:line="240" w:lineRule="auto"/>
      </w:pPr>
      <w:r>
        <w:separator/>
      </w:r>
    </w:p>
  </w:endnote>
  <w:endnote w:type="continuationSeparator" w:id="0">
    <w:p w14:paraId="280F5EAC" w14:textId="77777777" w:rsidR="00ED3FE2" w:rsidRDefault="00ED3FE2" w:rsidP="004B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066909"/>
      <w:docPartObj>
        <w:docPartGallery w:val="Page Numbers (Bottom of Page)"/>
        <w:docPartUnique/>
      </w:docPartObj>
    </w:sdtPr>
    <w:sdtEndPr>
      <w:rPr>
        <w:noProof/>
      </w:rPr>
    </w:sdtEndPr>
    <w:sdtContent>
      <w:p w14:paraId="3925F340" w14:textId="78D6C004" w:rsidR="004B43AF" w:rsidRDefault="004B43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63AF3" w14:textId="77777777" w:rsidR="004B43AF" w:rsidRDefault="004B4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A397" w14:textId="77777777" w:rsidR="00ED3FE2" w:rsidRDefault="00ED3FE2" w:rsidP="004B43AF">
      <w:pPr>
        <w:spacing w:after="0" w:line="240" w:lineRule="auto"/>
      </w:pPr>
      <w:r>
        <w:separator/>
      </w:r>
    </w:p>
  </w:footnote>
  <w:footnote w:type="continuationSeparator" w:id="0">
    <w:p w14:paraId="0A8A6EFA" w14:textId="77777777" w:rsidR="00ED3FE2" w:rsidRDefault="00ED3FE2" w:rsidP="004B43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A1"/>
    <w:rsid w:val="00005BEC"/>
    <w:rsid w:val="00013240"/>
    <w:rsid w:val="0003019A"/>
    <w:rsid w:val="00036338"/>
    <w:rsid w:val="00072E69"/>
    <w:rsid w:val="00075923"/>
    <w:rsid w:val="00095308"/>
    <w:rsid w:val="000E5FAF"/>
    <w:rsid w:val="001A07C3"/>
    <w:rsid w:val="002432E5"/>
    <w:rsid w:val="00253473"/>
    <w:rsid w:val="0027638D"/>
    <w:rsid w:val="002D3AA1"/>
    <w:rsid w:val="00301CBE"/>
    <w:rsid w:val="00331801"/>
    <w:rsid w:val="003C7727"/>
    <w:rsid w:val="003D7CED"/>
    <w:rsid w:val="00415C99"/>
    <w:rsid w:val="00452886"/>
    <w:rsid w:val="004A4458"/>
    <w:rsid w:val="004A63EC"/>
    <w:rsid w:val="004B43AF"/>
    <w:rsid w:val="00512C6E"/>
    <w:rsid w:val="00530F6D"/>
    <w:rsid w:val="0055501A"/>
    <w:rsid w:val="00575284"/>
    <w:rsid w:val="00581241"/>
    <w:rsid w:val="005B182A"/>
    <w:rsid w:val="005D4057"/>
    <w:rsid w:val="005E2DF7"/>
    <w:rsid w:val="006F703C"/>
    <w:rsid w:val="00712C03"/>
    <w:rsid w:val="007A4131"/>
    <w:rsid w:val="008125AE"/>
    <w:rsid w:val="00855D27"/>
    <w:rsid w:val="00863AFC"/>
    <w:rsid w:val="00874BA7"/>
    <w:rsid w:val="00972584"/>
    <w:rsid w:val="00985178"/>
    <w:rsid w:val="009B3796"/>
    <w:rsid w:val="009C3963"/>
    <w:rsid w:val="009C58BF"/>
    <w:rsid w:val="009E1D3D"/>
    <w:rsid w:val="00AB1E51"/>
    <w:rsid w:val="00AB5501"/>
    <w:rsid w:val="00AC32E0"/>
    <w:rsid w:val="00AD62A6"/>
    <w:rsid w:val="00B4690F"/>
    <w:rsid w:val="00C17B64"/>
    <w:rsid w:val="00C23DC7"/>
    <w:rsid w:val="00C27AE1"/>
    <w:rsid w:val="00C32AD6"/>
    <w:rsid w:val="00C5428A"/>
    <w:rsid w:val="00C56655"/>
    <w:rsid w:val="00CA6709"/>
    <w:rsid w:val="00CC5327"/>
    <w:rsid w:val="00D02EF8"/>
    <w:rsid w:val="00D04C3A"/>
    <w:rsid w:val="00D2169E"/>
    <w:rsid w:val="00D50FE4"/>
    <w:rsid w:val="00DF4107"/>
    <w:rsid w:val="00E92FBA"/>
    <w:rsid w:val="00ED3FE2"/>
    <w:rsid w:val="00F16928"/>
    <w:rsid w:val="00F27AF5"/>
    <w:rsid w:val="00F36B32"/>
    <w:rsid w:val="00FA2AC1"/>
    <w:rsid w:val="00FC4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13BB"/>
  <w15:chartTrackingRefBased/>
  <w15:docId w15:val="{F3DDA5B3-51F5-45A0-8FBF-7CB0BDC6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3AF"/>
  </w:style>
  <w:style w:type="paragraph" w:styleId="Footer">
    <w:name w:val="footer"/>
    <w:basedOn w:val="Normal"/>
    <w:link w:val="FooterChar"/>
    <w:uiPriority w:val="99"/>
    <w:unhideWhenUsed/>
    <w:rsid w:val="004B4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Carol</dc:creator>
  <cp:keywords/>
  <dc:description/>
  <cp:lastModifiedBy>Hawley, Carol</cp:lastModifiedBy>
  <cp:revision>11</cp:revision>
  <dcterms:created xsi:type="dcterms:W3CDTF">2023-04-13T08:23:00Z</dcterms:created>
  <dcterms:modified xsi:type="dcterms:W3CDTF">2023-04-13T09:51:00Z</dcterms:modified>
</cp:coreProperties>
</file>