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00691A56" w:rsidP="00F71B6D" w:rsidRDefault="00F71153" w14:paraId="486FFBE4" w14:textId="1FC43693">
      <w:pPr>
        <w:pStyle w:val="BodyText"/>
        <w:tabs>
          <w:tab w:val="left" w:pos="3024"/>
        </w:tabs>
        <w:spacing w:before="10"/>
        <w:rPr>
          <w:rFonts w:ascii="Times New Roman"/>
          <w:sz w:val="15"/>
        </w:rPr>
      </w:pPr>
      <w:r>
        <w:rPr>
          <w:noProof/>
          <w:lang w:val="en-GB" w:eastAsia="en-GB"/>
        </w:rPr>
        <w:drawing>
          <wp:anchor distT="0" distB="0" distL="114300" distR="114300" simplePos="0" relativeHeight="251658240" behindDoc="1" locked="0" layoutInCell="1" allowOverlap="1" wp14:anchorId="456E58E1" wp14:editId="5D302AA9">
            <wp:simplePos x="0" y="0"/>
            <wp:positionH relativeFrom="column">
              <wp:posOffset>-44450</wp:posOffset>
            </wp:positionH>
            <wp:positionV relativeFrom="paragraph">
              <wp:posOffset>50165</wp:posOffset>
            </wp:positionV>
            <wp:extent cx="3044946" cy="771525"/>
            <wp:effectExtent l="0" t="0" r="0" b="0"/>
            <wp:wrapTight wrapText="bothSides">
              <wp:wrapPolygon edited="0">
                <wp:start x="3379" y="0"/>
                <wp:lineTo x="946" y="4800"/>
                <wp:lineTo x="676" y="5867"/>
                <wp:lineTo x="811" y="9067"/>
                <wp:lineTo x="1351" y="17600"/>
                <wp:lineTo x="1487" y="20800"/>
                <wp:lineTo x="6622" y="20800"/>
                <wp:lineTo x="6622" y="17600"/>
                <wp:lineTo x="19866" y="17600"/>
                <wp:lineTo x="21082" y="17067"/>
                <wp:lineTo x="21082" y="6933"/>
                <wp:lineTo x="17839" y="5333"/>
                <wp:lineTo x="4730" y="0"/>
                <wp:lineTo x="3379"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O_Heraldic-Horiz-FC-RGB.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44946" cy="771525"/>
                    </a:xfrm>
                    <a:prstGeom prst="rect">
                      <a:avLst/>
                    </a:prstGeom>
                  </pic:spPr>
                </pic:pic>
              </a:graphicData>
            </a:graphic>
          </wp:anchor>
        </w:drawing>
      </w:r>
    </w:p>
    <w:p w:rsidR="00F71153" w:rsidP="00C34440" w:rsidRDefault="00F71153" w14:paraId="59E4FEDB" w14:textId="77777777">
      <w:pPr>
        <w:spacing w:before="89" w:line="242" w:lineRule="auto"/>
        <w:ind w:right="7264"/>
        <w:jc w:val="both"/>
        <w:rPr>
          <w:b/>
          <w:sz w:val="28"/>
        </w:rPr>
      </w:pPr>
    </w:p>
    <w:p w:rsidR="00F71153" w:rsidP="00C34440" w:rsidRDefault="00F71153" w14:paraId="68BFC3B7" w14:textId="77777777">
      <w:pPr>
        <w:spacing w:before="89" w:line="242" w:lineRule="auto"/>
        <w:ind w:right="7264"/>
        <w:jc w:val="both"/>
        <w:rPr>
          <w:b/>
          <w:sz w:val="28"/>
        </w:rPr>
      </w:pPr>
    </w:p>
    <w:p w:rsidR="00F71153" w:rsidP="00C34440" w:rsidRDefault="00F71153" w14:paraId="3437BFFF" w14:textId="77777777">
      <w:pPr>
        <w:spacing w:before="89" w:line="242" w:lineRule="auto"/>
        <w:ind w:right="7264"/>
        <w:jc w:val="both"/>
        <w:rPr>
          <w:b/>
          <w:sz w:val="28"/>
        </w:rPr>
      </w:pPr>
    </w:p>
    <w:p w:rsidR="000B5E72" w:rsidP="000B5E72" w:rsidRDefault="000B5E72" w14:paraId="4469D1D3" w14:textId="0E265AC4">
      <w:pPr>
        <w:ind w:right="7264"/>
        <w:jc w:val="both"/>
        <w:rPr>
          <w:b/>
          <w:sz w:val="28"/>
        </w:rPr>
      </w:pPr>
      <w:r>
        <w:rPr>
          <w:noProof/>
        </w:rPr>
        <mc:AlternateContent>
          <mc:Choice Requires="wps">
            <w:drawing>
              <wp:anchor distT="0" distB="0" distL="114300" distR="114300" simplePos="0" relativeHeight="251658241" behindDoc="0" locked="0" layoutInCell="1" allowOverlap="1" wp14:anchorId="79683BFA" wp14:editId="6E361E9A">
                <wp:simplePos x="0" y="0"/>
                <wp:positionH relativeFrom="page">
                  <wp:posOffset>6120765</wp:posOffset>
                </wp:positionH>
                <wp:positionV relativeFrom="paragraph">
                  <wp:posOffset>84455</wp:posOffset>
                </wp:positionV>
                <wp:extent cx="4178935" cy="325120"/>
                <wp:effectExtent l="0" t="0" r="12065" b="17780"/>
                <wp:wrapNone/>
                <wp:docPr id="153860125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8935" cy="325120"/>
                        </a:xfrm>
                        <a:prstGeom prst="rect">
                          <a:avLst/>
                        </a:prstGeom>
                        <a:noFill/>
                        <a:ln w="1106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B5E72" w:rsidP="000B5E72" w:rsidRDefault="000B5E72" w14:paraId="2ED1DF21" w14:textId="77777777">
                            <w:pPr>
                              <w:spacing w:before="110"/>
                              <w:ind w:left="108"/>
                              <w:rPr>
                                <w:b/>
                                <w:sz w:val="24"/>
                              </w:rPr>
                            </w:pPr>
                            <w:r>
                              <w:rPr>
                                <w:b/>
                                <w:sz w:val="24"/>
                              </w:rPr>
                              <w:t>Trainee name:</w:t>
                            </w:r>
                          </w:p>
                        </w:txbxContent>
                      </wps:txbx>
                      <wps:bodyPr rot="0" vertOverflow="clip" horzOverflow="clip"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6EB55AA4">
              <v:shapetype id="_x0000_t202" coordsize="21600,21600" o:spt="202" path="m,l,21600r21600,l21600,xe" w14:anchorId="79683BFA">
                <v:stroke joinstyle="miter"/>
                <v:path gradientshapeok="t" o:connecttype="rect"/>
              </v:shapetype>
              <v:shape id="Text Box 1" style="position:absolute;left:0;text-align:left;margin-left:481.95pt;margin-top:6.65pt;width:329.05pt;height:25.6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30722mm"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">
                <v:textbox inset="0,0,0,0">
                  <w:txbxContent>
                    <w:p w:rsidR="000B5E72" w:rsidP="000B5E72" w:rsidRDefault="000B5E72" w14:paraId="51D00839" w14:textId="77777777">
                      <w:pPr>
                        <w:spacing w:before="110"/>
                        <w:ind w:left="108"/>
                        <w:rPr>
                          <w:b/>
                          <w:sz w:val="24"/>
                        </w:rPr>
                      </w:pPr>
                      <w:r>
                        <w:rPr>
                          <w:b/>
                          <w:sz w:val="24"/>
                        </w:rPr>
                        <w:t>Trainee name:</w:t>
                      </w:r>
                    </w:p>
                  </w:txbxContent>
                </v:textbox>
                <w10:wrap anchorx="page"/>
              </v:shape>
            </w:pict>
          </mc:Fallback>
        </mc:AlternateContent>
      </w:r>
      <w:bookmarkStart w:name="Scheme_for_Registration_Assessment_frame" w:id="0"/>
      <w:bookmarkEnd w:id="0"/>
      <w:r>
        <w:rPr>
          <w:b/>
          <w:sz w:val="28"/>
        </w:rPr>
        <w:t xml:space="preserve">Scheme for Registration Assessment framework – Visit 2 including Supervisor training review </w:t>
      </w:r>
      <w:proofErr w:type="gramStart"/>
      <w:r>
        <w:rPr>
          <w:b/>
          <w:sz w:val="28"/>
        </w:rPr>
        <w:t>scores</w:t>
      </w:r>
      <w:proofErr w:type="gramEnd"/>
    </w:p>
    <w:p w:rsidR="000B5E72" w:rsidP="000B5E72" w:rsidRDefault="000B5E72" w14:paraId="2AA36784" w14:textId="77777777">
      <w:pPr>
        <w:pStyle w:val="BodyText"/>
        <w:ind w:left="418" w:right="1024"/>
      </w:pPr>
    </w:p>
    <w:p w:rsidR="000B5E72" w:rsidP="000B5E72" w:rsidRDefault="000B5E72" w14:paraId="59C700F4" w14:textId="35CF74C6">
      <w:pPr>
        <w:pStyle w:val="BodyText"/>
        <w:ind w:right="112"/>
      </w:pPr>
      <w:r>
        <w:t xml:space="preserve">This framework is to be completed by the trainee and a copy </w:t>
      </w:r>
      <w:r w:rsidR="00ED1ACC">
        <w:t xml:space="preserve">needs to be </w:t>
      </w:r>
      <w:r>
        <w:t>sent to</w:t>
      </w:r>
      <w:r w:rsidR="00C45F2B">
        <w:t xml:space="preserve"> the</w:t>
      </w:r>
      <w:r>
        <w:t xml:space="preserve"> assessor prior to visit 2. To ensure that the assessor has all the relevant information required to prepare for the assessment, please complete the supervisor training review column on each page with your most recent score for that element of competence. For scoring key see appendix at the end of this document.</w:t>
      </w:r>
    </w:p>
    <w:p w:rsidR="00837F6E" w:rsidP="00837F6E" w:rsidRDefault="00837F6E" w14:paraId="4BE9B197" w14:textId="77777777">
      <w:pPr>
        <w:pStyle w:val="BodyText"/>
        <w:ind w:left="418" w:right="1024"/>
      </w:pPr>
    </w:p>
    <w:tbl>
      <w:tblPr>
        <w:tblStyle w:val="TableGrid"/>
        <w:tblW w:w="15304" w:type="dxa"/>
        <w:tblLook w:val="04A0" w:firstRow="1" w:lastRow="0" w:firstColumn="1" w:lastColumn="0" w:noHBand="0" w:noVBand="1"/>
      </w:tblPr>
      <w:tblGrid>
        <w:gridCol w:w="2122"/>
        <w:gridCol w:w="1417"/>
        <w:gridCol w:w="4961"/>
        <w:gridCol w:w="2410"/>
        <w:gridCol w:w="1559"/>
        <w:gridCol w:w="1276"/>
        <w:gridCol w:w="1559"/>
      </w:tblGrid>
      <w:tr w:rsidRPr="00A20196" w:rsidR="00A20196" w:rsidTr="70C9282F" w14:paraId="7D9079CE" w14:textId="77777777">
        <w:trPr>
          <w:trHeight w:val="620"/>
        </w:trPr>
        <w:tc>
          <w:tcPr>
            <w:tcW w:w="15304" w:type="dxa"/>
            <w:gridSpan w:val="7"/>
            <w:shd w:val="clear" w:color="auto" w:fill="F2F2F2" w:themeFill="background1" w:themeFillShade="F2"/>
            <w:tcMar/>
            <w:vAlign w:val="center"/>
            <w:hideMark/>
          </w:tcPr>
          <w:p w:rsidR="00837F6E" w:rsidP="00D9682A" w:rsidRDefault="00837F6E" w14:paraId="066636D3" w14:textId="77777777">
            <w:pPr>
              <w:shd w:val="clear" w:color="auto" w:fill="F2F2F2" w:themeFill="background1" w:themeFillShade="F2"/>
              <w:spacing w:line="276" w:lineRule="auto"/>
              <w:rPr>
                <w:b/>
                <w:bCs/>
              </w:rPr>
            </w:pPr>
          </w:p>
          <w:p w:rsidR="006A7E3F" w:rsidP="00D9682A" w:rsidRDefault="00A20196" w14:paraId="41A75DD8" w14:textId="4CC8122B">
            <w:pPr>
              <w:shd w:val="clear" w:color="auto" w:fill="F2F2F2" w:themeFill="background1" w:themeFillShade="F2"/>
              <w:spacing w:line="276" w:lineRule="auto"/>
              <w:rPr>
                <w:b/>
                <w:bCs/>
                <w:sz w:val="18"/>
                <w:szCs w:val="18"/>
              </w:rPr>
            </w:pPr>
            <w:r w:rsidRPr="00837F6E">
              <w:rPr>
                <w:b/>
                <w:bCs/>
              </w:rPr>
              <w:t xml:space="preserve">Unit of competence 1. Communication </w:t>
            </w:r>
            <w:r w:rsidRPr="008049D7">
              <w:rPr>
                <w:b/>
                <w:bCs/>
                <w:sz w:val="18"/>
                <w:szCs w:val="18"/>
              </w:rPr>
              <w:t xml:space="preserve">– </w:t>
            </w:r>
          </w:p>
          <w:p w:rsidR="00A20196" w:rsidP="00D9682A" w:rsidRDefault="00A20196" w14:paraId="54DD6F01" w14:textId="29F8F522">
            <w:pPr>
              <w:shd w:val="clear" w:color="auto" w:fill="F2F2F2" w:themeFill="background1" w:themeFillShade="F2"/>
              <w:spacing w:line="276" w:lineRule="auto"/>
              <w:rPr>
                <w:sz w:val="18"/>
                <w:szCs w:val="18"/>
              </w:rPr>
            </w:pPr>
            <w:r w:rsidRPr="008049D7">
              <w:rPr>
                <w:sz w:val="18"/>
                <w:szCs w:val="18"/>
              </w:rPr>
              <w:t xml:space="preserve">The ability to communicate effectively with the patient and any other appropriate person involved in the care of the patient, with English being the primary language of </w:t>
            </w:r>
            <w:proofErr w:type="gramStart"/>
            <w:r w:rsidRPr="008049D7">
              <w:rPr>
                <w:sz w:val="18"/>
                <w:szCs w:val="18"/>
              </w:rPr>
              <w:t>communication</w:t>
            </w:r>
            <w:proofErr w:type="gramEnd"/>
          </w:p>
          <w:p w:rsidRPr="008049D7" w:rsidR="008049D7" w:rsidP="00D9682A" w:rsidRDefault="008049D7" w14:paraId="4EE0F3A4" w14:textId="77777777">
            <w:pPr>
              <w:shd w:val="clear" w:color="auto" w:fill="F2F2F2" w:themeFill="background1" w:themeFillShade="F2"/>
              <w:spacing w:line="276" w:lineRule="auto"/>
              <w:rPr>
                <w:sz w:val="18"/>
                <w:szCs w:val="18"/>
              </w:rPr>
            </w:pPr>
          </w:p>
          <w:p w:rsidRPr="00837F6E" w:rsidR="00837F6E" w:rsidP="00D9682A" w:rsidRDefault="00837F6E" w14:paraId="2116AA50" w14:textId="1A51F2D4">
            <w:pPr>
              <w:shd w:val="clear" w:color="auto" w:fill="F2F2F2" w:themeFill="background1" w:themeFillShade="F2"/>
              <w:spacing w:line="276" w:lineRule="auto"/>
              <w:rPr>
                <w:b/>
                <w:bCs/>
              </w:rPr>
            </w:pPr>
          </w:p>
        </w:tc>
      </w:tr>
      <w:tr w:rsidRPr="00A20196" w:rsidR="00A20196" w:rsidTr="70C9282F" w14:paraId="7D64FEDA" w14:textId="77777777">
        <w:trPr>
          <w:trHeight w:val="720"/>
        </w:trPr>
        <w:tc>
          <w:tcPr>
            <w:tcW w:w="2122" w:type="dxa"/>
            <w:shd w:val="clear" w:color="auto" w:fill="F2F2F2" w:themeFill="background1" w:themeFillShade="F2"/>
            <w:tcMar/>
            <w:vAlign w:val="center"/>
            <w:hideMark/>
          </w:tcPr>
          <w:p w:rsidRPr="008049D7" w:rsidR="00A20196" w:rsidP="00D9682A" w:rsidRDefault="00A20196" w14:paraId="2A9DBD43" w14:textId="77777777">
            <w:pPr>
              <w:spacing w:line="276" w:lineRule="auto"/>
              <w:jc w:val="center"/>
              <w:rPr>
                <w:b/>
                <w:bCs/>
                <w:sz w:val="18"/>
              </w:rPr>
            </w:pPr>
            <w:r w:rsidRPr="008049D7">
              <w:rPr>
                <w:b/>
                <w:bCs/>
                <w:sz w:val="18"/>
              </w:rPr>
              <w:t>Elements of competence</w:t>
            </w:r>
          </w:p>
        </w:tc>
        <w:tc>
          <w:tcPr>
            <w:tcW w:w="1417" w:type="dxa"/>
            <w:shd w:val="clear" w:color="auto" w:fill="F2F2F2" w:themeFill="background1" w:themeFillShade="F2"/>
            <w:tcMar/>
            <w:vAlign w:val="center"/>
            <w:hideMark/>
          </w:tcPr>
          <w:p w:rsidRPr="008049D7" w:rsidR="00A20196" w:rsidP="00D9682A" w:rsidRDefault="00A20196" w14:paraId="00727CB3" w14:textId="77777777">
            <w:pPr>
              <w:spacing w:line="276" w:lineRule="auto"/>
              <w:jc w:val="center"/>
              <w:rPr>
                <w:b/>
                <w:bCs/>
                <w:sz w:val="18"/>
              </w:rPr>
            </w:pPr>
            <w:r w:rsidRPr="008049D7">
              <w:rPr>
                <w:b/>
                <w:bCs/>
                <w:sz w:val="18"/>
              </w:rPr>
              <w:t>Compulsory evidence type</w:t>
            </w:r>
          </w:p>
        </w:tc>
        <w:tc>
          <w:tcPr>
            <w:tcW w:w="4961" w:type="dxa"/>
            <w:shd w:val="clear" w:color="auto" w:fill="F2F2F2" w:themeFill="background1" w:themeFillShade="F2"/>
            <w:tcMar/>
            <w:vAlign w:val="center"/>
            <w:hideMark/>
          </w:tcPr>
          <w:p w:rsidRPr="008049D7" w:rsidR="00A20196" w:rsidP="00D9682A" w:rsidRDefault="00A20196" w14:paraId="43268BD6" w14:textId="77777777">
            <w:pPr>
              <w:spacing w:line="276" w:lineRule="auto"/>
              <w:jc w:val="center"/>
              <w:rPr>
                <w:b/>
                <w:bCs/>
                <w:sz w:val="18"/>
              </w:rPr>
            </w:pPr>
            <w:r w:rsidRPr="008049D7">
              <w:rPr>
                <w:b/>
                <w:bCs/>
                <w:sz w:val="18"/>
              </w:rPr>
              <w:t>Indicators</w:t>
            </w:r>
          </w:p>
        </w:tc>
        <w:tc>
          <w:tcPr>
            <w:tcW w:w="2410" w:type="dxa"/>
            <w:shd w:val="clear" w:color="auto" w:fill="F2F2F2" w:themeFill="background1" w:themeFillShade="F2"/>
            <w:tcMar/>
            <w:vAlign w:val="center"/>
            <w:hideMark/>
          </w:tcPr>
          <w:p w:rsidRPr="008049D7" w:rsidR="00A20196" w:rsidP="00D9682A" w:rsidRDefault="00A20196" w14:paraId="38CF5C0C" w14:textId="77777777">
            <w:pPr>
              <w:spacing w:line="276" w:lineRule="auto"/>
              <w:jc w:val="center"/>
              <w:rPr>
                <w:b/>
                <w:bCs/>
                <w:sz w:val="18"/>
              </w:rPr>
            </w:pPr>
            <w:r w:rsidRPr="008049D7">
              <w:rPr>
                <w:b/>
                <w:bCs/>
                <w:sz w:val="18"/>
              </w:rPr>
              <w:t>Patient encounter</w:t>
            </w:r>
          </w:p>
        </w:tc>
        <w:tc>
          <w:tcPr>
            <w:tcW w:w="1559" w:type="dxa"/>
            <w:shd w:val="clear" w:color="auto" w:fill="F2F2F2" w:themeFill="background1" w:themeFillShade="F2"/>
            <w:tcMar/>
            <w:vAlign w:val="center"/>
            <w:hideMark/>
          </w:tcPr>
          <w:p w:rsidRPr="008049D7" w:rsidR="00A20196" w:rsidP="00D9682A" w:rsidRDefault="00A20196" w14:paraId="060B0C5C" w14:textId="77777777">
            <w:pPr>
              <w:spacing w:line="276" w:lineRule="auto"/>
              <w:jc w:val="center"/>
              <w:rPr>
                <w:b/>
                <w:bCs/>
                <w:sz w:val="18"/>
              </w:rPr>
            </w:pPr>
            <w:r w:rsidRPr="008049D7">
              <w:rPr>
                <w:b/>
                <w:bCs/>
                <w:sz w:val="18"/>
              </w:rPr>
              <w:t>Identifiers</w:t>
            </w:r>
          </w:p>
        </w:tc>
        <w:tc>
          <w:tcPr>
            <w:tcW w:w="1276" w:type="dxa"/>
            <w:shd w:val="clear" w:color="auto" w:fill="F2F2F2" w:themeFill="background1" w:themeFillShade="F2"/>
            <w:tcMar/>
            <w:vAlign w:val="center"/>
            <w:hideMark/>
          </w:tcPr>
          <w:p w:rsidRPr="00F71B6D" w:rsidR="00A20196" w:rsidP="00D9682A" w:rsidRDefault="00A20196" w14:paraId="70E5CA49" w14:textId="77777777">
            <w:pPr>
              <w:spacing w:line="276" w:lineRule="auto"/>
              <w:jc w:val="center"/>
              <w:rPr>
                <w:b/>
                <w:bCs/>
                <w:sz w:val="16"/>
                <w:szCs w:val="16"/>
              </w:rPr>
            </w:pPr>
            <w:r w:rsidRPr="00F71B6D">
              <w:rPr>
                <w:b/>
                <w:bCs/>
                <w:sz w:val="16"/>
                <w:szCs w:val="16"/>
              </w:rPr>
              <w:t>Supervisor training review score</w:t>
            </w:r>
          </w:p>
        </w:tc>
        <w:tc>
          <w:tcPr>
            <w:tcW w:w="1559" w:type="dxa"/>
            <w:shd w:val="clear" w:color="auto" w:fill="F2F2F2" w:themeFill="background1" w:themeFillShade="F2"/>
            <w:tcMar/>
            <w:vAlign w:val="center"/>
            <w:hideMark/>
          </w:tcPr>
          <w:p w:rsidRPr="008049D7" w:rsidR="00A20196" w:rsidP="00D9682A" w:rsidRDefault="00A20196" w14:paraId="3A8E3A72" w14:textId="77777777">
            <w:pPr>
              <w:spacing w:line="276" w:lineRule="auto"/>
              <w:jc w:val="center"/>
              <w:rPr>
                <w:b/>
                <w:bCs/>
                <w:sz w:val="18"/>
              </w:rPr>
            </w:pPr>
            <w:r w:rsidRPr="008049D7">
              <w:rPr>
                <w:b/>
                <w:bCs/>
                <w:sz w:val="18"/>
              </w:rPr>
              <w:t>Assessor column</w:t>
            </w:r>
          </w:p>
        </w:tc>
      </w:tr>
      <w:tr w:rsidRPr="00A20196" w:rsidR="00696D49" w:rsidTr="70C9282F" w14:paraId="7F761FD7" w14:textId="77777777">
        <w:trPr>
          <w:trHeight w:val="1746"/>
        </w:trPr>
        <w:tc>
          <w:tcPr>
            <w:tcW w:w="2122" w:type="dxa"/>
            <w:tcMar/>
          </w:tcPr>
          <w:p w:rsidRPr="00D9682A" w:rsidR="00696D49" w:rsidP="00D9682A" w:rsidRDefault="00696D49" w14:paraId="63C9736D" w14:textId="7530F33A">
            <w:pPr>
              <w:spacing w:line="276" w:lineRule="auto"/>
              <w:rPr>
                <w:sz w:val="18"/>
              </w:rPr>
            </w:pPr>
            <w:r w:rsidRPr="00A20196">
              <w:rPr>
                <w:sz w:val="18"/>
              </w:rPr>
              <w:t xml:space="preserve">1.1.1 Obtains relevant history and information relating to general health, medication, family history, work, </w:t>
            </w:r>
            <w:proofErr w:type="gramStart"/>
            <w:r w:rsidRPr="00A20196">
              <w:rPr>
                <w:sz w:val="18"/>
              </w:rPr>
              <w:t>lifestyle</w:t>
            </w:r>
            <w:proofErr w:type="gramEnd"/>
            <w:r w:rsidRPr="00A20196">
              <w:rPr>
                <w:sz w:val="18"/>
              </w:rPr>
              <w:t xml:space="preserve"> and personal requirements.</w:t>
            </w:r>
          </w:p>
        </w:tc>
        <w:tc>
          <w:tcPr>
            <w:tcW w:w="1417" w:type="dxa"/>
            <w:tcMar/>
          </w:tcPr>
          <w:p w:rsidR="00696D49" w:rsidP="00D9682A" w:rsidRDefault="00696D49" w14:paraId="5AB4CE97" w14:textId="77777777">
            <w:pPr>
              <w:spacing w:line="276" w:lineRule="auto"/>
              <w:jc w:val="center"/>
              <w:rPr>
                <w:sz w:val="18"/>
              </w:rPr>
            </w:pPr>
            <w:r w:rsidRPr="00A20196">
              <w:rPr>
                <w:sz w:val="18"/>
              </w:rPr>
              <w:t>DO</w:t>
            </w:r>
          </w:p>
          <w:p w:rsidR="00696D49" w:rsidP="00D9682A" w:rsidRDefault="00696D49" w14:paraId="425E18AE" w14:textId="0C82065C">
            <w:pPr>
              <w:widowControl/>
              <w:autoSpaceDE/>
              <w:autoSpaceDN/>
              <w:spacing w:line="276" w:lineRule="auto"/>
              <w:jc w:val="center"/>
              <w:rPr>
                <w:rFonts w:eastAsia="Times New Roman"/>
                <w:color w:val="000000"/>
                <w:sz w:val="18"/>
                <w:szCs w:val="18"/>
                <w:lang w:val="en-GB" w:eastAsia="en-GB"/>
              </w:rPr>
            </w:pPr>
            <w:r w:rsidRPr="00A20196">
              <w:rPr>
                <w:sz w:val="18"/>
              </w:rPr>
              <w:t>PR x</w:t>
            </w:r>
            <w:r>
              <w:rPr>
                <w:sz w:val="18"/>
              </w:rPr>
              <w:t xml:space="preserve"> </w:t>
            </w:r>
            <w:r w:rsidRPr="00A20196">
              <w:rPr>
                <w:sz w:val="18"/>
              </w:rPr>
              <w:t>2</w:t>
            </w:r>
          </w:p>
        </w:tc>
        <w:tc>
          <w:tcPr>
            <w:tcW w:w="4961" w:type="dxa"/>
            <w:tcMar/>
          </w:tcPr>
          <w:p w:rsidR="00696D49" w:rsidP="00D9682A" w:rsidRDefault="00696D49" w14:paraId="2EE59D42" w14:textId="40D476A8">
            <w:pPr>
              <w:widowControl/>
              <w:autoSpaceDE/>
              <w:autoSpaceDN/>
              <w:spacing w:line="276" w:lineRule="auto"/>
              <w:rPr>
                <w:rFonts w:eastAsia="Times New Roman"/>
                <w:color w:val="000000"/>
                <w:sz w:val="18"/>
                <w:szCs w:val="18"/>
                <w:lang w:val="en-GB" w:eastAsia="en-GB"/>
              </w:rPr>
            </w:pPr>
            <w:r w:rsidRPr="00A20196">
              <w:rPr>
                <w:sz w:val="18"/>
              </w:rPr>
              <w:t>Asks appropriate questions to obtain a full history.</w:t>
            </w:r>
            <w:r w:rsidRPr="00A20196">
              <w:rPr>
                <w:sz w:val="18"/>
              </w:rPr>
              <w:br/>
            </w:r>
            <w:r w:rsidRPr="00A20196">
              <w:rPr>
                <w:sz w:val="18"/>
              </w:rPr>
              <w:t>Uses appropriate strategies to understand patients’ needs, e</w:t>
            </w:r>
            <w:r>
              <w:rPr>
                <w:sz w:val="18"/>
              </w:rPr>
              <w:t>.</w:t>
            </w:r>
            <w:r w:rsidRPr="00A20196">
              <w:rPr>
                <w:sz w:val="18"/>
              </w:rPr>
              <w:t>g</w:t>
            </w:r>
            <w:r>
              <w:rPr>
                <w:sz w:val="18"/>
              </w:rPr>
              <w:t>.</w:t>
            </w:r>
            <w:r w:rsidRPr="00A20196">
              <w:rPr>
                <w:sz w:val="18"/>
              </w:rPr>
              <w:t xml:space="preserve"> not interrupting and then </w:t>
            </w:r>
            <w:proofErr w:type="spellStart"/>
            <w:r w:rsidRPr="00A20196">
              <w:rPr>
                <w:sz w:val="18"/>
              </w:rPr>
              <w:t>summarising</w:t>
            </w:r>
            <w:proofErr w:type="spellEnd"/>
            <w:r w:rsidRPr="00A20196">
              <w:rPr>
                <w:sz w:val="18"/>
              </w:rPr>
              <w:t xml:space="preserve"> and checking understanding.</w:t>
            </w:r>
          </w:p>
        </w:tc>
        <w:tc>
          <w:tcPr>
            <w:tcW w:w="2410" w:type="dxa"/>
            <w:tcMar/>
          </w:tcPr>
          <w:p w:rsidR="00696D49" w:rsidP="00D9682A" w:rsidRDefault="00696D49" w14:paraId="39CEC2D8" w14:textId="66DCE72F">
            <w:pPr>
              <w:widowControl/>
              <w:autoSpaceDE/>
              <w:autoSpaceDN/>
              <w:spacing w:line="276" w:lineRule="auto"/>
              <w:rPr>
                <w:rFonts w:eastAsia="Times New Roman"/>
                <w:color w:val="000000"/>
                <w:sz w:val="18"/>
                <w:szCs w:val="18"/>
                <w:lang w:val="en-GB" w:eastAsia="en-GB"/>
              </w:rPr>
            </w:pPr>
            <w:r w:rsidRPr="00A20196">
              <w:rPr>
                <w:sz w:val="18"/>
              </w:rPr>
              <w:t>Patient with specific visual requirements due to their work or hobby</w:t>
            </w:r>
            <w:r w:rsidRPr="00A20196">
              <w:rPr>
                <w:sz w:val="18"/>
              </w:rPr>
              <w:br/>
            </w:r>
            <w:r w:rsidRPr="00A20196">
              <w:rPr>
                <w:sz w:val="18"/>
              </w:rPr>
              <w:br/>
            </w:r>
            <w:r w:rsidRPr="00A20196">
              <w:rPr>
                <w:sz w:val="18"/>
              </w:rPr>
              <w:t>Patient who has had ocular surgery or treatment</w:t>
            </w:r>
          </w:p>
        </w:tc>
        <w:tc>
          <w:tcPr>
            <w:tcW w:w="1559" w:type="dxa"/>
            <w:tcMar/>
          </w:tcPr>
          <w:p w:rsidR="00696D49" w:rsidP="00D9682A" w:rsidRDefault="00696D49" w14:paraId="439DE9FD" w14:textId="77777777">
            <w:pPr>
              <w:spacing w:line="276" w:lineRule="auto"/>
              <w:rPr>
                <w:sz w:val="18"/>
              </w:rPr>
            </w:pPr>
          </w:p>
          <w:p w:rsidR="00696D49" w:rsidP="00D9682A" w:rsidRDefault="00696D49" w14:paraId="1C2668AD" w14:textId="77777777">
            <w:pPr>
              <w:spacing w:line="276" w:lineRule="auto"/>
              <w:rPr>
                <w:sz w:val="18"/>
              </w:rPr>
            </w:pPr>
            <w:r w:rsidRPr="00A20196">
              <w:rPr>
                <w:sz w:val="18"/>
              </w:rPr>
              <w:t xml:space="preserve">PR </w:t>
            </w:r>
            <w:r>
              <w:rPr>
                <w:sz w:val="18"/>
              </w:rPr>
              <w:t>_________</w:t>
            </w:r>
            <w:r w:rsidRPr="00A20196">
              <w:rPr>
                <w:sz w:val="18"/>
              </w:rPr>
              <w:br/>
            </w:r>
            <w:r w:rsidRPr="00A20196">
              <w:rPr>
                <w:sz w:val="18"/>
              </w:rPr>
              <w:br/>
            </w:r>
          </w:p>
          <w:p w:rsidR="00696D49" w:rsidP="00D9682A" w:rsidRDefault="00696D49" w14:paraId="4C15B874" w14:textId="444C21BC">
            <w:pPr>
              <w:widowControl/>
              <w:autoSpaceDE/>
              <w:autoSpaceDN/>
              <w:spacing w:line="276" w:lineRule="auto"/>
              <w:rPr>
                <w:rFonts w:eastAsia="Times New Roman"/>
                <w:color w:val="000000"/>
                <w:sz w:val="18"/>
                <w:szCs w:val="18"/>
                <w:lang w:val="en-GB" w:eastAsia="en-GB"/>
              </w:rPr>
            </w:pPr>
            <w:r>
              <w:rPr>
                <w:sz w:val="18"/>
              </w:rPr>
              <w:t>PR _________</w:t>
            </w:r>
          </w:p>
        </w:tc>
        <w:tc>
          <w:tcPr>
            <w:tcW w:w="1276" w:type="dxa"/>
            <w:tcMar/>
          </w:tcPr>
          <w:p w:rsidRPr="007144FB" w:rsidR="00696D49" w:rsidP="00D9682A" w:rsidRDefault="00696D49" w14:paraId="785207C3" w14:textId="37B6F726">
            <w:pPr>
              <w:spacing w:line="276" w:lineRule="auto"/>
              <w:rPr>
                <w:rFonts w:eastAsia="Times New Roman"/>
                <w:color w:val="000000"/>
                <w:sz w:val="18"/>
                <w:szCs w:val="18"/>
                <w:lang w:val="en-GB" w:eastAsia="en-GB"/>
              </w:rPr>
            </w:pPr>
            <w:r w:rsidRPr="00A20196">
              <w:rPr>
                <w:sz w:val="18"/>
              </w:rPr>
              <w:t> </w:t>
            </w:r>
          </w:p>
        </w:tc>
        <w:tc>
          <w:tcPr>
            <w:tcW w:w="1559" w:type="dxa"/>
            <w:tcMar/>
          </w:tcPr>
          <w:p w:rsidR="00D9682A" w:rsidP="00885CE7" w:rsidRDefault="00696D49" w14:paraId="2B17D150" w14:textId="77777777">
            <w:pPr>
              <w:widowControl/>
              <w:autoSpaceDE/>
              <w:autoSpaceDN/>
              <w:spacing w:line="276" w:lineRule="auto"/>
              <w:rPr>
                <w:sz w:val="18"/>
              </w:rPr>
            </w:pPr>
            <w:r w:rsidRPr="00A20196">
              <w:rPr>
                <w:sz w:val="18"/>
              </w:rPr>
              <w:t>Achieved □</w:t>
            </w:r>
          </w:p>
          <w:p w:rsidR="00D9682A" w:rsidP="00D9682A" w:rsidRDefault="00696D49" w14:paraId="7BF6923A" w14:textId="77777777">
            <w:pPr>
              <w:widowControl/>
              <w:autoSpaceDE/>
              <w:autoSpaceDN/>
              <w:spacing w:line="276" w:lineRule="auto"/>
              <w:ind w:left="16" w:hanging="16"/>
              <w:rPr>
                <w:sz w:val="18"/>
              </w:rPr>
            </w:pPr>
            <w:r w:rsidRPr="00A20196">
              <w:rPr>
                <w:sz w:val="18"/>
              </w:rPr>
              <w:br/>
            </w:r>
            <w:r w:rsidRPr="00A20196">
              <w:rPr>
                <w:sz w:val="18"/>
              </w:rPr>
              <w:t>Not Achieved □</w:t>
            </w:r>
          </w:p>
          <w:p w:rsidR="00696D49" w:rsidP="00D9682A" w:rsidRDefault="00696D49" w14:paraId="7E00CAEF" w14:textId="09CC6906">
            <w:pPr>
              <w:widowControl/>
              <w:autoSpaceDE/>
              <w:autoSpaceDN/>
              <w:spacing w:line="276" w:lineRule="auto"/>
              <w:ind w:left="16" w:hanging="16"/>
              <w:rPr>
                <w:rFonts w:eastAsia="Times New Roman"/>
                <w:color w:val="000000"/>
                <w:sz w:val="18"/>
                <w:szCs w:val="18"/>
                <w:lang w:val="en-GB" w:eastAsia="en-GB"/>
              </w:rPr>
            </w:pPr>
            <w:r>
              <w:br/>
            </w:r>
            <w:r w:rsidRPr="28670EA5">
              <w:rPr>
                <w:sz w:val="18"/>
                <w:szCs w:val="18"/>
              </w:rPr>
              <w:t>Not Assessed□</w:t>
            </w:r>
          </w:p>
        </w:tc>
      </w:tr>
      <w:tr w:rsidRPr="00A20196" w:rsidR="00696D49" w:rsidTr="70C9282F" w14:paraId="3CC80CF4" w14:textId="77777777">
        <w:trPr>
          <w:trHeight w:val="981"/>
        </w:trPr>
        <w:tc>
          <w:tcPr>
            <w:tcW w:w="2122" w:type="dxa"/>
            <w:tcMar/>
          </w:tcPr>
          <w:p w:rsidRPr="00C82C92" w:rsidR="00696D49" w:rsidP="00C82C92" w:rsidRDefault="00696D49" w14:paraId="2691F06D" w14:textId="2FF9F82A">
            <w:pPr>
              <w:widowControl/>
              <w:autoSpaceDE/>
              <w:autoSpaceDN/>
              <w:spacing w:line="276" w:lineRule="auto"/>
              <w:rPr>
                <w:rFonts w:eastAsia="Times New Roman"/>
                <w:color w:val="000000"/>
                <w:sz w:val="18"/>
                <w:szCs w:val="18"/>
                <w:lang w:val="en-GB" w:eastAsia="en-GB"/>
              </w:rPr>
            </w:pPr>
            <w:r w:rsidRPr="007144FB">
              <w:rPr>
                <w:rFonts w:eastAsia="Times New Roman"/>
                <w:color w:val="000000"/>
                <w:sz w:val="18"/>
                <w:szCs w:val="18"/>
                <w:lang w:val="en-GB" w:eastAsia="en-GB"/>
              </w:rPr>
              <w:t>1.1.2 Elicits the detail and relevance of any significant symptoms.</w:t>
            </w:r>
          </w:p>
        </w:tc>
        <w:tc>
          <w:tcPr>
            <w:tcW w:w="1417" w:type="dxa"/>
            <w:tcMar/>
          </w:tcPr>
          <w:p w:rsidR="00696D49" w:rsidP="00D9682A" w:rsidRDefault="00696D49" w14:paraId="644D72E6" w14:textId="11E58B69">
            <w:pPr>
              <w:widowControl/>
              <w:autoSpaceDE/>
              <w:autoSpaceDN/>
              <w:spacing w:line="276" w:lineRule="auto"/>
              <w:jc w:val="center"/>
              <w:rPr>
                <w:rFonts w:eastAsia="Times New Roman"/>
                <w:color w:val="000000"/>
                <w:sz w:val="18"/>
                <w:szCs w:val="18"/>
                <w:lang w:val="en-GB" w:eastAsia="en-GB"/>
              </w:rPr>
            </w:pPr>
            <w:r w:rsidRPr="007144FB">
              <w:rPr>
                <w:rFonts w:eastAsia="Times New Roman"/>
                <w:color w:val="000000"/>
                <w:sz w:val="18"/>
                <w:szCs w:val="18"/>
                <w:lang w:val="en-GB" w:eastAsia="en-GB"/>
              </w:rPr>
              <w:t>PR</w:t>
            </w:r>
          </w:p>
          <w:p w:rsidRPr="00A20196" w:rsidR="00696D49" w:rsidP="00D9682A" w:rsidRDefault="00696D49" w14:paraId="47C1498F" w14:textId="30797485">
            <w:pPr>
              <w:spacing w:line="276" w:lineRule="auto"/>
              <w:jc w:val="center"/>
              <w:rPr>
                <w:sz w:val="18"/>
              </w:rPr>
            </w:pPr>
            <w:r w:rsidRPr="007144FB">
              <w:rPr>
                <w:rFonts w:eastAsia="Times New Roman"/>
                <w:color w:val="000000"/>
                <w:sz w:val="18"/>
                <w:szCs w:val="18"/>
                <w:lang w:val="en-GB" w:eastAsia="en-GB"/>
              </w:rPr>
              <w:t>RP</w:t>
            </w:r>
          </w:p>
        </w:tc>
        <w:tc>
          <w:tcPr>
            <w:tcW w:w="4961" w:type="dxa"/>
            <w:tcMar/>
          </w:tcPr>
          <w:p w:rsidRPr="00A20196" w:rsidR="00696D49" w:rsidP="00D9682A" w:rsidRDefault="00696D49" w14:paraId="5D2FC31F" w14:textId="2B288CF6">
            <w:pPr>
              <w:spacing w:line="276" w:lineRule="auto"/>
              <w:rPr>
                <w:sz w:val="18"/>
              </w:rPr>
            </w:pPr>
            <w:r w:rsidRPr="007144FB">
              <w:rPr>
                <w:rFonts w:eastAsia="Times New Roman"/>
                <w:color w:val="000000"/>
                <w:sz w:val="18"/>
                <w:szCs w:val="18"/>
                <w:lang w:val="en-GB" w:eastAsia="en-GB"/>
              </w:rPr>
              <w:t>Employs an appropriate mix of questions to elicit information from patients, for example, open and closed questions.</w:t>
            </w:r>
          </w:p>
        </w:tc>
        <w:tc>
          <w:tcPr>
            <w:tcW w:w="2410" w:type="dxa"/>
            <w:tcMar/>
          </w:tcPr>
          <w:p w:rsidRPr="00A20196" w:rsidR="00696D49" w:rsidP="00D9682A" w:rsidRDefault="00696D49" w14:paraId="0C5D63BE" w14:textId="1FBA5562">
            <w:pPr>
              <w:spacing w:line="276" w:lineRule="auto"/>
              <w:rPr>
                <w:sz w:val="18"/>
              </w:rPr>
            </w:pPr>
            <w:r w:rsidRPr="007144FB">
              <w:rPr>
                <w:rFonts w:eastAsia="Times New Roman"/>
                <w:color w:val="000000"/>
                <w:sz w:val="18"/>
                <w:szCs w:val="18"/>
                <w:lang w:val="en-GB" w:eastAsia="en-GB"/>
              </w:rPr>
              <w:t>Hypermetropic myopic, astigmatic or presbyopic p</w:t>
            </w:r>
            <w:r>
              <w:rPr>
                <w:rFonts w:eastAsia="Times New Roman"/>
                <w:color w:val="000000"/>
                <w:sz w:val="18"/>
                <w:szCs w:val="18"/>
                <w:lang w:val="en-GB" w:eastAsia="en-GB"/>
              </w:rPr>
              <w:t>atient presenting with headache</w:t>
            </w:r>
          </w:p>
        </w:tc>
        <w:tc>
          <w:tcPr>
            <w:tcW w:w="1559" w:type="dxa"/>
            <w:tcMar/>
          </w:tcPr>
          <w:p w:rsidR="00696D49" w:rsidP="00D9682A" w:rsidRDefault="00696D49" w14:paraId="4A6A4739" w14:textId="77777777">
            <w:pPr>
              <w:widowControl/>
              <w:autoSpaceDE/>
              <w:autoSpaceDN/>
              <w:spacing w:line="276" w:lineRule="auto"/>
              <w:rPr>
                <w:rFonts w:eastAsia="Times New Roman"/>
                <w:color w:val="000000"/>
                <w:sz w:val="18"/>
                <w:szCs w:val="18"/>
                <w:lang w:val="en-GB" w:eastAsia="en-GB"/>
              </w:rPr>
            </w:pPr>
          </w:p>
          <w:p w:rsidRPr="00A20196" w:rsidR="00696D49" w:rsidP="00D9682A" w:rsidRDefault="00696D49" w14:paraId="75C81D94" w14:textId="2E2201E1">
            <w:pPr>
              <w:spacing w:line="276" w:lineRule="auto"/>
              <w:rPr>
                <w:sz w:val="18"/>
              </w:rPr>
            </w:pPr>
            <w:r>
              <w:rPr>
                <w:rFonts w:eastAsia="Times New Roman"/>
                <w:color w:val="000000"/>
                <w:sz w:val="18"/>
                <w:szCs w:val="18"/>
                <w:lang w:val="en-GB" w:eastAsia="en-GB"/>
              </w:rPr>
              <w:t>PR ________</w:t>
            </w:r>
          </w:p>
        </w:tc>
        <w:tc>
          <w:tcPr>
            <w:tcW w:w="1276" w:type="dxa"/>
            <w:tcMar/>
          </w:tcPr>
          <w:p w:rsidRPr="00A20196" w:rsidR="00696D49" w:rsidP="00D9682A" w:rsidRDefault="00696D49" w14:paraId="1923A164" w14:textId="7E0023FB">
            <w:pPr>
              <w:spacing w:line="276" w:lineRule="auto"/>
              <w:rPr>
                <w:sz w:val="18"/>
              </w:rPr>
            </w:pPr>
            <w:r w:rsidRPr="007144FB">
              <w:rPr>
                <w:rFonts w:eastAsia="Times New Roman"/>
                <w:color w:val="000000"/>
                <w:sz w:val="18"/>
                <w:szCs w:val="18"/>
                <w:lang w:val="en-GB" w:eastAsia="en-GB"/>
              </w:rPr>
              <w:t> </w:t>
            </w:r>
          </w:p>
        </w:tc>
        <w:tc>
          <w:tcPr>
            <w:tcW w:w="1559" w:type="dxa"/>
            <w:tcMar/>
          </w:tcPr>
          <w:p w:rsidR="00D9682A" w:rsidP="00D9682A" w:rsidRDefault="00696D49" w14:paraId="4F66CA0B" w14:textId="77777777">
            <w:pPr>
              <w:spacing w:line="276" w:lineRule="auto"/>
              <w:rPr>
                <w:rFonts w:eastAsia="Times New Roman"/>
                <w:color w:val="000000"/>
                <w:sz w:val="18"/>
                <w:szCs w:val="18"/>
                <w:lang w:val="en-GB" w:eastAsia="en-GB"/>
              </w:rPr>
            </w:pPr>
            <w:r w:rsidRPr="007144FB">
              <w:rPr>
                <w:rFonts w:eastAsia="Times New Roman"/>
                <w:color w:val="000000"/>
                <w:sz w:val="18"/>
                <w:szCs w:val="18"/>
                <w:lang w:val="en-GB" w:eastAsia="en-GB"/>
              </w:rPr>
              <w:t>Achieved □</w:t>
            </w:r>
          </w:p>
          <w:p w:rsidR="00D9682A" w:rsidP="00D9682A" w:rsidRDefault="00696D49" w14:paraId="07697D2F" w14:textId="77777777">
            <w:pPr>
              <w:spacing w:line="276" w:lineRule="auto"/>
              <w:rPr>
                <w:rFonts w:eastAsia="Times New Roman"/>
                <w:color w:val="000000"/>
                <w:sz w:val="18"/>
                <w:szCs w:val="18"/>
                <w:lang w:val="en-GB" w:eastAsia="en-GB"/>
              </w:rPr>
            </w:pPr>
            <w:r w:rsidRPr="007144FB">
              <w:rPr>
                <w:rFonts w:eastAsia="Times New Roman"/>
                <w:color w:val="000000"/>
                <w:sz w:val="18"/>
                <w:szCs w:val="18"/>
                <w:lang w:val="en-GB" w:eastAsia="en-GB"/>
              </w:rPr>
              <w:br/>
            </w:r>
            <w:r w:rsidRPr="007144FB">
              <w:rPr>
                <w:rFonts w:eastAsia="Times New Roman"/>
                <w:color w:val="000000"/>
                <w:sz w:val="18"/>
                <w:szCs w:val="18"/>
                <w:lang w:val="en-GB" w:eastAsia="en-GB"/>
              </w:rPr>
              <w:t>Not Achieved □</w:t>
            </w:r>
          </w:p>
          <w:p w:rsidRPr="00A20196" w:rsidR="00696D49" w:rsidP="00D9682A" w:rsidRDefault="00696D49" w14:paraId="06F33F17" w14:textId="3561E3B6">
            <w:pPr>
              <w:spacing w:line="276" w:lineRule="auto"/>
              <w:rPr>
                <w:sz w:val="18"/>
              </w:rPr>
            </w:pPr>
            <w:r w:rsidRPr="007144FB">
              <w:rPr>
                <w:rFonts w:eastAsia="Times New Roman"/>
                <w:color w:val="000000"/>
                <w:sz w:val="18"/>
                <w:szCs w:val="18"/>
                <w:lang w:val="en-GB" w:eastAsia="en-GB"/>
              </w:rPr>
              <w:br/>
            </w:r>
            <w:r w:rsidRPr="007144FB">
              <w:rPr>
                <w:rFonts w:eastAsia="Times New Roman"/>
                <w:color w:val="000000"/>
                <w:sz w:val="18"/>
                <w:szCs w:val="18"/>
                <w:lang w:val="en-GB" w:eastAsia="en-GB"/>
              </w:rPr>
              <w:t>Not Assessed □</w:t>
            </w:r>
          </w:p>
        </w:tc>
      </w:tr>
      <w:tr w:rsidRPr="00A20196" w:rsidR="00FA3324" w:rsidTr="70C9282F" w14:paraId="084E6944" w14:textId="77777777">
        <w:trPr>
          <w:trHeight w:val="274"/>
        </w:trPr>
        <w:tc>
          <w:tcPr>
            <w:tcW w:w="2122" w:type="dxa"/>
            <w:tcMar/>
          </w:tcPr>
          <w:p w:rsidRPr="00A20196" w:rsidR="00FA3324" w:rsidP="00D9682A" w:rsidRDefault="00FA3324" w14:paraId="61A5BDF0" w14:textId="2C82DB4D">
            <w:pPr>
              <w:spacing w:line="276" w:lineRule="auto"/>
              <w:rPr>
                <w:sz w:val="18"/>
              </w:rPr>
            </w:pPr>
            <w:r w:rsidRPr="00A20196">
              <w:rPr>
                <w:sz w:val="18"/>
              </w:rPr>
              <w:t>1.2.4 Explains to the patient the implications of their pathological or physiological eye condition.</w:t>
            </w:r>
          </w:p>
        </w:tc>
        <w:tc>
          <w:tcPr>
            <w:tcW w:w="1417" w:type="dxa"/>
            <w:tcMar/>
          </w:tcPr>
          <w:p w:rsidR="00FA3324" w:rsidP="00D9682A" w:rsidRDefault="00FA3324" w14:paraId="0349BCB5" w14:textId="77777777">
            <w:pPr>
              <w:spacing w:line="276" w:lineRule="auto"/>
              <w:jc w:val="center"/>
              <w:rPr>
                <w:sz w:val="18"/>
              </w:rPr>
            </w:pPr>
            <w:r w:rsidRPr="00A20196">
              <w:rPr>
                <w:sz w:val="18"/>
              </w:rPr>
              <w:t>DO</w:t>
            </w:r>
          </w:p>
          <w:p w:rsidRPr="00A20196" w:rsidR="00FA3324" w:rsidP="00D9682A" w:rsidRDefault="00FA3324" w14:paraId="2E747D1A" w14:textId="237F515E">
            <w:pPr>
              <w:spacing w:line="276" w:lineRule="auto"/>
              <w:jc w:val="center"/>
              <w:rPr>
                <w:sz w:val="18"/>
              </w:rPr>
            </w:pPr>
            <w:r w:rsidRPr="00A20196">
              <w:rPr>
                <w:sz w:val="18"/>
              </w:rPr>
              <w:t>RP</w:t>
            </w:r>
          </w:p>
        </w:tc>
        <w:tc>
          <w:tcPr>
            <w:tcW w:w="4961" w:type="dxa"/>
            <w:tcMar/>
          </w:tcPr>
          <w:p w:rsidR="00D9682A" w:rsidP="70C9282F" w:rsidRDefault="00FA3324" w14:paraId="6BF8AD39" w14:textId="2B6565BE" w14:noSpellErr="1">
            <w:pPr>
              <w:spacing w:line="276" w:lineRule="auto"/>
              <w:rPr>
                <w:sz w:val="18"/>
                <w:szCs w:val="18"/>
              </w:rPr>
            </w:pPr>
            <w:r w:rsidRPr="70C9282F" w:rsidR="00FA3324">
              <w:rPr>
                <w:sz w:val="18"/>
                <w:szCs w:val="18"/>
              </w:rPr>
              <w:t>Gives factually relevant information in a clear and understandable way, avoiding jargon and technical terms.</w:t>
            </w:r>
            <w:r>
              <w:br/>
            </w:r>
            <w:r w:rsidRPr="70C9282F" w:rsidR="00FA3324">
              <w:rPr>
                <w:sz w:val="18"/>
                <w:szCs w:val="18"/>
              </w:rPr>
              <w:t xml:space="preserve">Uses </w:t>
            </w:r>
            <w:r w:rsidRPr="70C9282F" w:rsidR="00FA3324">
              <w:rPr>
                <w:sz w:val="18"/>
                <w:szCs w:val="18"/>
              </w:rPr>
              <w:t>appropriate supporting</w:t>
            </w:r>
            <w:r w:rsidRPr="70C9282F" w:rsidR="00FA3324">
              <w:rPr>
                <w:sz w:val="18"/>
                <w:szCs w:val="18"/>
              </w:rPr>
              <w:t xml:space="preserve"> material, for example, diagrams or leaflets, and uses a range of different explanations where </w:t>
            </w:r>
            <w:r w:rsidRPr="70C9282F" w:rsidR="00FA3324">
              <w:rPr>
                <w:sz w:val="18"/>
                <w:szCs w:val="18"/>
              </w:rPr>
              <w:t>required</w:t>
            </w:r>
            <w:r w:rsidRPr="70C9282F" w:rsidR="00FA3324">
              <w:rPr>
                <w:sz w:val="18"/>
                <w:szCs w:val="18"/>
              </w:rPr>
              <w:t xml:space="preserve"> to avoid repetition.</w:t>
            </w:r>
            <w:r>
              <w:br/>
            </w:r>
            <w:r w:rsidRPr="70C9282F" w:rsidR="00FA3324">
              <w:rPr>
                <w:sz w:val="18"/>
                <w:szCs w:val="18"/>
              </w:rPr>
              <w:t>Understands limitations of knowledge, referring the patient for advice where necessary.</w:t>
            </w:r>
          </w:p>
          <w:p w:rsidR="00D55F1E" w:rsidP="00D9682A" w:rsidRDefault="00D55F1E" w14:paraId="2E1AE7DA" w14:textId="77777777">
            <w:pPr>
              <w:spacing w:line="276" w:lineRule="auto"/>
              <w:rPr>
                <w:b/>
                <w:bCs/>
                <w:sz w:val="18"/>
                <w:u w:val="single"/>
              </w:rPr>
            </w:pPr>
          </w:p>
          <w:p w:rsidR="00F307E3" w:rsidP="00D9682A" w:rsidRDefault="00FA3324" w14:paraId="7715EEFF" w14:textId="77777777">
            <w:pPr>
              <w:spacing w:line="276" w:lineRule="auto"/>
              <w:rPr>
                <w:sz w:val="18"/>
              </w:rPr>
            </w:pPr>
            <w:r w:rsidRPr="00D9682A">
              <w:rPr>
                <w:b/>
                <w:bCs/>
                <w:sz w:val="18"/>
                <w:u w:val="single"/>
              </w:rPr>
              <w:t>Additional Guidance</w:t>
            </w:r>
            <w:r w:rsidRPr="00A20196">
              <w:rPr>
                <w:sz w:val="18"/>
              </w:rPr>
              <w:br/>
            </w:r>
            <w:r w:rsidRPr="00A20196">
              <w:rPr>
                <w:sz w:val="18"/>
              </w:rPr>
              <w:t xml:space="preserve">Demonstrates listening and responding to </w:t>
            </w:r>
            <w:proofErr w:type="gramStart"/>
            <w:r w:rsidRPr="00A20196">
              <w:rPr>
                <w:sz w:val="18"/>
              </w:rPr>
              <w:t>patient</w:t>
            </w:r>
            <w:proofErr w:type="gramEnd"/>
            <w:r w:rsidRPr="00A20196">
              <w:rPr>
                <w:sz w:val="18"/>
              </w:rPr>
              <w:t xml:space="preserve"> </w:t>
            </w:r>
          </w:p>
          <w:p w:rsidRPr="00A20196" w:rsidR="00FA3324" w:rsidP="00D9682A" w:rsidRDefault="00FA3324" w14:paraId="45F00AEA" w14:textId="3AC01C99">
            <w:pPr>
              <w:spacing w:line="276" w:lineRule="auto"/>
              <w:rPr>
                <w:sz w:val="18"/>
              </w:rPr>
            </w:pPr>
            <w:r w:rsidRPr="00A20196">
              <w:rPr>
                <w:sz w:val="18"/>
              </w:rPr>
              <w:t>Shows empathy</w:t>
            </w:r>
            <w:r w:rsidRPr="00A20196">
              <w:rPr>
                <w:sz w:val="18"/>
              </w:rPr>
              <w:br/>
            </w:r>
            <w:r w:rsidRPr="00A20196">
              <w:rPr>
                <w:sz w:val="18"/>
              </w:rPr>
              <w:t>Avoids factually inaccurate information or false reassurances</w:t>
            </w:r>
          </w:p>
        </w:tc>
        <w:tc>
          <w:tcPr>
            <w:tcW w:w="2410" w:type="dxa"/>
            <w:tcMar/>
          </w:tcPr>
          <w:p w:rsidRPr="00A20196" w:rsidR="00FA3324" w:rsidP="00D9682A" w:rsidRDefault="00FA3324" w14:paraId="24DF7CE4" w14:textId="06779566">
            <w:pPr>
              <w:spacing w:line="276" w:lineRule="auto"/>
              <w:rPr>
                <w:sz w:val="18"/>
              </w:rPr>
            </w:pPr>
            <w:r w:rsidRPr="00A20196">
              <w:rPr>
                <w:sz w:val="18"/>
              </w:rPr>
              <w:t> </w:t>
            </w:r>
          </w:p>
        </w:tc>
        <w:tc>
          <w:tcPr>
            <w:tcW w:w="1559" w:type="dxa"/>
            <w:tcMar/>
          </w:tcPr>
          <w:p w:rsidRPr="00A20196" w:rsidR="00FA3324" w:rsidP="00D9682A" w:rsidRDefault="00FA3324" w14:paraId="2CC6EE0D" w14:textId="34AB215A">
            <w:pPr>
              <w:spacing w:line="276" w:lineRule="auto"/>
              <w:rPr>
                <w:sz w:val="18"/>
              </w:rPr>
            </w:pPr>
            <w:r w:rsidRPr="00A20196">
              <w:rPr>
                <w:sz w:val="18"/>
              </w:rPr>
              <w:t> </w:t>
            </w:r>
          </w:p>
        </w:tc>
        <w:tc>
          <w:tcPr>
            <w:tcW w:w="1276" w:type="dxa"/>
            <w:tcMar/>
          </w:tcPr>
          <w:p w:rsidRPr="00A20196" w:rsidR="00FA3324" w:rsidP="00D9682A" w:rsidRDefault="00FA3324" w14:paraId="66A73D8A" w14:textId="242B557C">
            <w:pPr>
              <w:spacing w:line="276" w:lineRule="auto"/>
              <w:rPr>
                <w:sz w:val="18"/>
              </w:rPr>
            </w:pPr>
            <w:r w:rsidRPr="00A20196">
              <w:rPr>
                <w:sz w:val="18"/>
              </w:rPr>
              <w:t> </w:t>
            </w:r>
          </w:p>
        </w:tc>
        <w:tc>
          <w:tcPr>
            <w:tcW w:w="1559" w:type="dxa"/>
            <w:tcMar/>
          </w:tcPr>
          <w:p w:rsidR="00D9682A" w:rsidP="00D9682A" w:rsidRDefault="00FA3324" w14:paraId="25153505" w14:textId="77777777">
            <w:pPr>
              <w:spacing w:line="276" w:lineRule="auto"/>
              <w:rPr>
                <w:sz w:val="18"/>
              </w:rPr>
            </w:pPr>
            <w:r w:rsidRPr="00A20196">
              <w:rPr>
                <w:sz w:val="18"/>
              </w:rPr>
              <w:t>Achieved □</w:t>
            </w:r>
          </w:p>
          <w:p w:rsidR="00D9682A" w:rsidP="00D9682A" w:rsidRDefault="00FA3324" w14:paraId="442F953B" w14:textId="77777777">
            <w:pPr>
              <w:spacing w:line="276" w:lineRule="auto"/>
              <w:rPr>
                <w:sz w:val="18"/>
              </w:rPr>
            </w:pPr>
            <w:r w:rsidRPr="00A20196">
              <w:rPr>
                <w:sz w:val="18"/>
              </w:rPr>
              <w:br/>
            </w:r>
            <w:r w:rsidRPr="00A20196">
              <w:rPr>
                <w:sz w:val="18"/>
              </w:rPr>
              <w:t>Not Achieved □</w:t>
            </w:r>
          </w:p>
          <w:p w:rsidRPr="00A20196" w:rsidR="00FA3324" w:rsidP="00D9682A" w:rsidRDefault="00FA3324" w14:paraId="38F0C8A6" w14:textId="399FD809">
            <w:pPr>
              <w:spacing w:line="276" w:lineRule="auto"/>
              <w:rPr>
                <w:sz w:val="18"/>
              </w:rPr>
            </w:pPr>
            <w:r w:rsidRPr="00A20196">
              <w:rPr>
                <w:sz w:val="18"/>
              </w:rPr>
              <w:br/>
            </w:r>
            <w:r w:rsidRPr="00A20196">
              <w:rPr>
                <w:sz w:val="18"/>
              </w:rPr>
              <w:t>Not Assessed □</w:t>
            </w:r>
          </w:p>
        </w:tc>
      </w:tr>
      <w:tr w:rsidRPr="00A20196" w:rsidR="00FA3324" w:rsidTr="70C9282F" w14:paraId="1891388A" w14:textId="77777777">
        <w:trPr>
          <w:trHeight w:val="932"/>
        </w:trPr>
        <w:tc>
          <w:tcPr>
            <w:tcW w:w="15304" w:type="dxa"/>
            <w:gridSpan w:val="7"/>
            <w:tcMar/>
            <w:hideMark/>
          </w:tcPr>
          <w:p w:rsidR="00FA3324" w:rsidP="00D9682A" w:rsidRDefault="00FA3324" w14:paraId="04B6CE35" w14:textId="2C5809D9">
            <w:pPr>
              <w:spacing w:line="276" w:lineRule="auto"/>
              <w:rPr>
                <w:sz w:val="18"/>
              </w:rPr>
            </w:pPr>
            <w:r w:rsidRPr="00A20196">
              <w:rPr>
                <w:sz w:val="18"/>
              </w:rPr>
              <w:t>Assessor Notes</w:t>
            </w:r>
          </w:p>
          <w:p w:rsidR="00FA3324" w:rsidP="00D9682A" w:rsidRDefault="00FA3324" w14:paraId="2DD2EFE8" w14:textId="104A5267">
            <w:pPr>
              <w:spacing w:line="276" w:lineRule="auto"/>
              <w:rPr>
                <w:sz w:val="18"/>
              </w:rPr>
            </w:pPr>
          </w:p>
          <w:p w:rsidR="003022B5" w:rsidP="00D9682A" w:rsidRDefault="003022B5" w14:paraId="0D08F540" w14:textId="77777777">
            <w:pPr>
              <w:spacing w:line="276" w:lineRule="auto"/>
              <w:rPr>
                <w:sz w:val="18"/>
              </w:rPr>
            </w:pPr>
          </w:p>
          <w:p w:rsidR="003022B5" w:rsidP="00D9682A" w:rsidRDefault="003022B5" w14:paraId="68826992" w14:textId="77777777">
            <w:pPr>
              <w:spacing w:line="276" w:lineRule="auto"/>
              <w:rPr>
                <w:sz w:val="18"/>
              </w:rPr>
            </w:pPr>
          </w:p>
          <w:p w:rsidRPr="00A20196" w:rsidR="00FA3324" w:rsidP="00D9682A" w:rsidRDefault="00FA3324" w14:paraId="43290AD4" w14:textId="4E5D6EEF">
            <w:pPr>
              <w:spacing w:line="276" w:lineRule="auto"/>
              <w:rPr>
                <w:sz w:val="18"/>
              </w:rPr>
            </w:pPr>
          </w:p>
        </w:tc>
      </w:tr>
      <w:tr w:rsidRPr="009B47C6" w:rsidR="00FA3324" w:rsidTr="70C9282F" w14:paraId="369F3DF6" w14:textId="77777777">
        <w:trPr>
          <w:trHeight w:val="240"/>
        </w:trPr>
        <w:tc>
          <w:tcPr>
            <w:tcW w:w="15304" w:type="dxa"/>
            <w:gridSpan w:val="7"/>
            <w:shd w:val="clear" w:color="auto" w:fill="F2F2F2" w:themeFill="background1" w:themeFillShade="F2"/>
            <w:tcMar/>
            <w:hideMark/>
          </w:tcPr>
          <w:p w:rsidRPr="006F77B8" w:rsidR="00FA3324" w:rsidP="00D9682A" w:rsidRDefault="00FA3324" w14:paraId="6F3D5A9D" w14:textId="77777777">
            <w:pPr>
              <w:shd w:val="clear" w:color="auto" w:fill="F2F2F2" w:themeFill="background1" w:themeFillShade="F2"/>
              <w:spacing w:line="276" w:lineRule="auto"/>
              <w:rPr>
                <w:b/>
                <w:bCs/>
              </w:rPr>
            </w:pPr>
          </w:p>
          <w:p w:rsidR="00FA3324" w:rsidP="00D9682A" w:rsidRDefault="00FA3324" w14:paraId="39D1DB8B" w14:textId="36ADA74C">
            <w:pPr>
              <w:shd w:val="clear" w:color="auto" w:fill="F2F2F2" w:themeFill="background1" w:themeFillShade="F2"/>
              <w:spacing w:line="276" w:lineRule="auto"/>
            </w:pPr>
            <w:r w:rsidRPr="006F77B8">
              <w:rPr>
                <w:b/>
                <w:bCs/>
              </w:rPr>
              <w:t xml:space="preserve">Unit of competence 2. Professional conduct – </w:t>
            </w:r>
            <w:r w:rsidRPr="006F77B8">
              <w:t xml:space="preserve">The ability to comply with the legal, ethical and professional aspects of </w:t>
            </w:r>
            <w:proofErr w:type="gramStart"/>
            <w:r w:rsidRPr="006F77B8">
              <w:t>practic</w:t>
            </w:r>
            <w:r>
              <w:t>e</w:t>
            </w:r>
            <w:proofErr w:type="gramEnd"/>
          </w:p>
          <w:p w:rsidRPr="009526D9" w:rsidR="00FA3324" w:rsidP="00D9682A" w:rsidRDefault="00FA3324" w14:paraId="3EF7EB5F" w14:textId="77777777">
            <w:pPr>
              <w:shd w:val="clear" w:color="auto" w:fill="F2F2F2" w:themeFill="background1" w:themeFillShade="F2"/>
              <w:spacing w:line="276" w:lineRule="auto"/>
              <w:rPr>
                <w:sz w:val="18"/>
                <w:szCs w:val="18"/>
              </w:rPr>
            </w:pPr>
          </w:p>
          <w:p w:rsidRPr="006F77B8" w:rsidR="00FA3324" w:rsidP="00D9682A" w:rsidRDefault="00FA3324" w14:paraId="1632D197" w14:textId="4DF857D9">
            <w:pPr>
              <w:spacing w:line="276" w:lineRule="auto"/>
              <w:rPr>
                <w:b/>
                <w:bCs/>
              </w:rPr>
            </w:pPr>
          </w:p>
        </w:tc>
      </w:tr>
      <w:tr w:rsidRPr="00A20196" w:rsidR="00FA3324" w:rsidTr="70C9282F" w14:paraId="4ED197DE" w14:textId="77777777">
        <w:trPr>
          <w:trHeight w:val="720"/>
        </w:trPr>
        <w:tc>
          <w:tcPr>
            <w:tcW w:w="2122" w:type="dxa"/>
            <w:shd w:val="clear" w:color="auto" w:fill="F2F2F2" w:themeFill="background1" w:themeFillShade="F2"/>
            <w:tcMar/>
            <w:vAlign w:val="center"/>
            <w:hideMark/>
          </w:tcPr>
          <w:p w:rsidRPr="006F77B8" w:rsidR="00FA3324" w:rsidP="00D9682A" w:rsidRDefault="00FA3324" w14:paraId="1618D160" w14:textId="77777777">
            <w:pPr>
              <w:spacing w:line="276" w:lineRule="auto"/>
              <w:jc w:val="center"/>
              <w:rPr>
                <w:b/>
                <w:bCs/>
                <w:sz w:val="18"/>
              </w:rPr>
            </w:pPr>
            <w:r w:rsidRPr="006F77B8">
              <w:rPr>
                <w:b/>
                <w:bCs/>
                <w:sz w:val="18"/>
              </w:rPr>
              <w:t>Elements of competence</w:t>
            </w:r>
          </w:p>
        </w:tc>
        <w:tc>
          <w:tcPr>
            <w:tcW w:w="1417" w:type="dxa"/>
            <w:shd w:val="clear" w:color="auto" w:fill="F2F2F2" w:themeFill="background1" w:themeFillShade="F2"/>
            <w:tcMar/>
            <w:vAlign w:val="center"/>
            <w:hideMark/>
          </w:tcPr>
          <w:p w:rsidRPr="006F77B8" w:rsidR="00FA3324" w:rsidP="00D9682A" w:rsidRDefault="00FA3324" w14:paraId="5124FC88" w14:textId="77777777">
            <w:pPr>
              <w:spacing w:line="276" w:lineRule="auto"/>
              <w:jc w:val="center"/>
              <w:rPr>
                <w:b/>
                <w:bCs/>
                <w:sz w:val="18"/>
              </w:rPr>
            </w:pPr>
            <w:r w:rsidRPr="006F77B8">
              <w:rPr>
                <w:b/>
                <w:bCs/>
                <w:sz w:val="18"/>
              </w:rPr>
              <w:t>Compulsory evidence type</w:t>
            </w:r>
          </w:p>
        </w:tc>
        <w:tc>
          <w:tcPr>
            <w:tcW w:w="4961" w:type="dxa"/>
            <w:shd w:val="clear" w:color="auto" w:fill="F2F2F2" w:themeFill="background1" w:themeFillShade="F2"/>
            <w:tcMar/>
            <w:vAlign w:val="center"/>
            <w:hideMark/>
          </w:tcPr>
          <w:p w:rsidRPr="006F77B8" w:rsidR="00FA3324" w:rsidP="00D9682A" w:rsidRDefault="00FA3324" w14:paraId="12F8D124" w14:textId="77777777">
            <w:pPr>
              <w:spacing w:line="276" w:lineRule="auto"/>
              <w:jc w:val="center"/>
              <w:rPr>
                <w:b/>
                <w:bCs/>
                <w:sz w:val="18"/>
              </w:rPr>
            </w:pPr>
            <w:r w:rsidRPr="006F77B8">
              <w:rPr>
                <w:b/>
                <w:bCs/>
                <w:sz w:val="18"/>
              </w:rPr>
              <w:t>Indicators</w:t>
            </w:r>
          </w:p>
        </w:tc>
        <w:tc>
          <w:tcPr>
            <w:tcW w:w="2410" w:type="dxa"/>
            <w:shd w:val="clear" w:color="auto" w:fill="F2F2F2" w:themeFill="background1" w:themeFillShade="F2"/>
            <w:tcMar/>
            <w:vAlign w:val="center"/>
            <w:hideMark/>
          </w:tcPr>
          <w:p w:rsidRPr="006F77B8" w:rsidR="00FA3324" w:rsidP="00D9682A" w:rsidRDefault="00FA3324" w14:paraId="6E7BFC7C" w14:textId="77777777">
            <w:pPr>
              <w:spacing w:line="276" w:lineRule="auto"/>
              <w:jc w:val="center"/>
              <w:rPr>
                <w:b/>
                <w:bCs/>
                <w:sz w:val="18"/>
              </w:rPr>
            </w:pPr>
            <w:r w:rsidRPr="006F77B8">
              <w:rPr>
                <w:b/>
                <w:bCs/>
                <w:sz w:val="18"/>
              </w:rPr>
              <w:t>Patient encounter</w:t>
            </w:r>
          </w:p>
        </w:tc>
        <w:tc>
          <w:tcPr>
            <w:tcW w:w="1559" w:type="dxa"/>
            <w:shd w:val="clear" w:color="auto" w:fill="F2F2F2" w:themeFill="background1" w:themeFillShade="F2"/>
            <w:tcMar/>
            <w:vAlign w:val="center"/>
            <w:hideMark/>
          </w:tcPr>
          <w:p w:rsidRPr="006F77B8" w:rsidR="00FA3324" w:rsidP="00D9682A" w:rsidRDefault="00FA3324" w14:paraId="259219E8" w14:textId="77777777">
            <w:pPr>
              <w:spacing w:line="276" w:lineRule="auto"/>
              <w:jc w:val="center"/>
              <w:rPr>
                <w:b/>
                <w:bCs/>
                <w:sz w:val="18"/>
              </w:rPr>
            </w:pPr>
            <w:r w:rsidRPr="006F77B8">
              <w:rPr>
                <w:b/>
                <w:bCs/>
                <w:sz w:val="18"/>
              </w:rPr>
              <w:t>Identifiers</w:t>
            </w:r>
          </w:p>
        </w:tc>
        <w:tc>
          <w:tcPr>
            <w:tcW w:w="1276" w:type="dxa"/>
            <w:shd w:val="clear" w:color="auto" w:fill="F2F2F2" w:themeFill="background1" w:themeFillShade="F2"/>
            <w:tcMar/>
            <w:vAlign w:val="center"/>
            <w:hideMark/>
          </w:tcPr>
          <w:p w:rsidRPr="00F71B6D" w:rsidR="00FA3324" w:rsidP="00D9682A" w:rsidRDefault="00FA3324" w14:paraId="70F8B2AB" w14:textId="77777777">
            <w:pPr>
              <w:spacing w:line="276" w:lineRule="auto"/>
              <w:jc w:val="center"/>
              <w:rPr>
                <w:b/>
                <w:bCs/>
                <w:sz w:val="16"/>
                <w:szCs w:val="16"/>
              </w:rPr>
            </w:pPr>
            <w:r w:rsidRPr="00F71B6D">
              <w:rPr>
                <w:b/>
                <w:bCs/>
                <w:sz w:val="16"/>
                <w:szCs w:val="16"/>
              </w:rPr>
              <w:t>Supervisor training review score</w:t>
            </w:r>
          </w:p>
        </w:tc>
        <w:tc>
          <w:tcPr>
            <w:tcW w:w="1559" w:type="dxa"/>
            <w:shd w:val="clear" w:color="auto" w:fill="F2F2F2" w:themeFill="background1" w:themeFillShade="F2"/>
            <w:tcMar/>
            <w:vAlign w:val="center"/>
            <w:hideMark/>
          </w:tcPr>
          <w:p w:rsidRPr="006F77B8" w:rsidR="00FA3324" w:rsidP="00D9682A" w:rsidRDefault="00FA3324" w14:paraId="0FEB3EB6" w14:textId="77777777">
            <w:pPr>
              <w:spacing w:line="276" w:lineRule="auto"/>
              <w:jc w:val="center"/>
              <w:rPr>
                <w:b/>
                <w:bCs/>
                <w:sz w:val="18"/>
              </w:rPr>
            </w:pPr>
            <w:r w:rsidRPr="006F77B8">
              <w:rPr>
                <w:b/>
                <w:bCs/>
                <w:sz w:val="18"/>
              </w:rPr>
              <w:t>Assessor column</w:t>
            </w:r>
          </w:p>
        </w:tc>
      </w:tr>
      <w:tr w:rsidRPr="00A20196" w:rsidR="00DA1E2E" w:rsidTr="70C9282F" w14:paraId="1B5015F3" w14:textId="77777777">
        <w:trPr>
          <w:trHeight w:val="3621"/>
        </w:trPr>
        <w:tc>
          <w:tcPr>
            <w:tcW w:w="2122" w:type="dxa"/>
            <w:tcMar/>
          </w:tcPr>
          <w:p w:rsidRPr="00A20196" w:rsidR="00DA1E2E" w:rsidP="00D9682A" w:rsidRDefault="00DA1E2E" w14:paraId="59BC11FD" w14:textId="7450E84A">
            <w:pPr>
              <w:spacing w:line="276" w:lineRule="auto"/>
              <w:rPr>
                <w:sz w:val="18"/>
              </w:rPr>
            </w:pPr>
            <w:r w:rsidRPr="00A20196">
              <w:rPr>
                <w:sz w:val="18"/>
              </w:rPr>
              <w:t>2.1.1 Adheres to health and safety policies in the practice including the ability to implement appropriate measures for infection control.</w:t>
            </w:r>
          </w:p>
        </w:tc>
        <w:tc>
          <w:tcPr>
            <w:tcW w:w="1417" w:type="dxa"/>
            <w:tcMar/>
          </w:tcPr>
          <w:p w:rsidRPr="00A20196" w:rsidR="00DA1E2E" w:rsidP="00D9682A" w:rsidRDefault="00DA1E2E" w14:paraId="1F0AF7CB" w14:textId="334B22BF">
            <w:pPr>
              <w:spacing w:line="276" w:lineRule="auto"/>
              <w:jc w:val="center"/>
              <w:rPr>
                <w:sz w:val="18"/>
              </w:rPr>
            </w:pPr>
            <w:r w:rsidRPr="00A20196">
              <w:rPr>
                <w:sz w:val="18"/>
              </w:rPr>
              <w:t>DO</w:t>
            </w:r>
            <w:r w:rsidRPr="00A20196">
              <w:rPr>
                <w:sz w:val="18"/>
              </w:rPr>
              <w:br/>
            </w:r>
            <w:r w:rsidRPr="00A20196">
              <w:rPr>
                <w:sz w:val="18"/>
              </w:rPr>
              <w:t>Q</w:t>
            </w:r>
          </w:p>
        </w:tc>
        <w:tc>
          <w:tcPr>
            <w:tcW w:w="4961" w:type="dxa"/>
            <w:tcMar/>
          </w:tcPr>
          <w:p w:rsidRPr="00A20196" w:rsidR="00DA1E2E" w:rsidP="438D78C5" w:rsidRDefault="00DA1E2E" w14:paraId="71C0A823" w14:textId="583788F0">
            <w:pPr>
              <w:spacing w:line="276" w:lineRule="auto"/>
              <w:rPr>
                <w:sz w:val="18"/>
                <w:szCs w:val="18"/>
              </w:rPr>
            </w:pPr>
            <w:r w:rsidRPr="438D78C5">
              <w:rPr>
                <w:sz w:val="18"/>
                <w:szCs w:val="18"/>
              </w:rPr>
              <w:t xml:space="preserve">Demonstrates a proactive approach to Health and Safety issues such as identifying hazards, risk assessment, first aid, etc., </w:t>
            </w:r>
            <w:proofErr w:type="gramStart"/>
            <w:r w:rsidRPr="438D78C5">
              <w:rPr>
                <w:sz w:val="18"/>
                <w:szCs w:val="18"/>
              </w:rPr>
              <w:t>in order to</w:t>
            </w:r>
            <w:proofErr w:type="gramEnd"/>
            <w:r w:rsidRPr="438D78C5">
              <w:rPr>
                <w:sz w:val="18"/>
                <w:szCs w:val="18"/>
              </w:rPr>
              <w:t xml:space="preserve"> produce a safe environment for staff and patients alike.</w:t>
            </w:r>
            <w:r>
              <w:br/>
            </w:r>
            <w:r w:rsidRPr="438D78C5">
              <w:rPr>
                <w:sz w:val="18"/>
                <w:szCs w:val="18"/>
              </w:rPr>
              <w:t>Demonstrates appropriate personal hygiene, cleanliness of the practice, hygiene relating to instrumentation, contact lenses, disposal of clinical waste</w:t>
            </w:r>
            <w:r w:rsidR="00A71B54">
              <w:rPr>
                <w:sz w:val="18"/>
                <w:szCs w:val="18"/>
              </w:rPr>
              <w:t>,</w:t>
            </w:r>
            <w:r w:rsidRPr="438D78C5">
              <w:rPr>
                <w:sz w:val="18"/>
                <w:szCs w:val="18"/>
              </w:rPr>
              <w:t xml:space="preserve"> etc.</w:t>
            </w:r>
          </w:p>
          <w:p w:rsidRPr="00A20196" w:rsidR="00DA1E2E" w:rsidP="438D78C5" w:rsidRDefault="00DA1E2E" w14:paraId="02D0FB45" w14:textId="7DDB39C2">
            <w:pPr>
              <w:spacing w:line="276" w:lineRule="auto"/>
              <w:rPr>
                <w:sz w:val="18"/>
                <w:szCs w:val="18"/>
              </w:rPr>
            </w:pPr>
            <w:r>
              <w:br/>
            </w:r>
            <w:r w:rsidRPr="438D78C5">
              <w:rPr>
                <w:b/>
                <w:bCs/>
                <w:sz w:val="18"/>
                <w:szCs w:val="18"/>
                <w:u w:val="single"/>
              </w:rPr>
              <w:t>Additional guidance</w:t>
            </w:r>
            <w:r>
              <w:br/>
            </w:r>
            <w:r w:rsidRPr="438D78C5">
              <w:rPr>
                <w:sz w:val="18"/>
                <w:szCs w:val="18"/>
              </w:rPr>
              <w:t>Hygiene includes both personal hygiene and the environment. Environment – appropriate disposal, caps put back on bottles, solutions used in date, cleanliness of instruments, trial frames, lenses, clean and orderly worktops, sinks and waste bins.</w:t>
            </w:r>
            <w:r>
              <w:br/>
            </w:r>
            <w:r w:rsidRPr="438D78C5">
              <w:rPr>
                <w:sz w:val="18"/>
                <w:szCs w:val="18"/>
              </w:rPr>
              <w:t xml:space="preserve">Personal – appropriate use of PPE </w:t>
            </w:r>
            <w:proofErr w:type="gramStart"/>
            <w:r w:rsidRPr="438D78C5">
              <w:rPr>
                <w:sz w:val="18"/>
                <w:szCs w:val="18"/>
              </w:rPr>
              <w:t>hand-washing</w:t>
            </w:r>
            <w:proofErr w:type="gramEnd"/>
            <w:r w:rsidRPr="438D78C5">
              <w:rPr>
                <w:sz w:val="18"/>
                <w:szCs w:val="18"/>
              </w:rPr>
              <w:t>/gels/towels and tissues.</w:t>
            </w:r>
          </w:p>
        </w:tc>
        <w:tc>
          <w:tcPr>
            <w:tcW w:w="2410" w:type="dxa"/>
            <w:tcMar/>
          </w:tcPr>
          <w:p w:rsidRPr="00A20196" w:rsidR="00DA1E2E" w:rsidP="00D9682A" w:rsidRDefault="00DA1E2E" w14:paraId="26443559" w14:textId="63D0F6FA">
            <w:pPr>
              <w:spacing w:line="276" w:lineRule="auto"/>
              <w:rPr>
                <w:sz w:val="18"/>
              </w:rPr>
            </w:pPr>
            <w:r w:rsidRPr="00A20196">
              <w:rPr>
                <w:sz w:val="18"/>
              </w:rPr>
              <w:t> </w:t>
            </w:r>
          </w:p>
        </w:tc>
        <w:tc>
          <w:tcPr>
            <w:tcW w:w="1559" w:type="dxa"/>
            <w:tcMar/>
          </w:tcPr>
          <w:p w:rsidR="00DA1E2E" w:rsidP="00D9682A" w:rsidRDefault="00DA1E2E" w14:paraId="629FBB65" w14:textId="77777777">
            <w:pPr>
              <w:spacing w:line="276" w:lineRule="auto"/>
              <w:rPr>
                <w:sz w:val="18"/>
              </w:rPr>
            </w:pPr>
          </w:p>
          <w:p w:rsidRPr="00A20196" w:rsidR="00DA1E2E" w:rsidP="00D9682A" w:rsidRDefault="00DA1E2E" w14:paraId="21BF626A" w14:textId="3039395C">
            <w:pPr>
              <w:spacing w:line="276" w:lineRule="auto"/>
              <w:rPr>
                <w:sz w:val="18"/>
              </w:rPr>
            </w:pPr>
          </w:p>
        </w:tc>
        <w:tc>
          <w:tcPr>
            <w:tcW w:w="1276" w:type="dxa"/>
            <w:tcMar/>
          </w:tcPr>
          <w:p w:rsidRPr="00A20196" w:rsidR="00DA1E2E" w:rsidP="00D9682A" w:rsidRDefault="00DA1E2E" w14:paraId="462F4723" w14:textId="24E50515">
            <w:pPr>
              <w:spacing w:line="276" w:lineRule="auto"/>
              <w:rPr>
                <w:sz w:val="18"/>
              </w:rPr>
            </w:pPr>
            <w:r w:rsidRPr="00A20196">
              <w:rPr>
                <w:sz w:val="18"/>
              </w:rPr>
              <w:t> </w:t>
            </w:r>
          </w:p>
        </w:tc>
        <w:tc>
          <w:tcPr>
            <w:tcW w:w="1559" w:type="dxa"/>
            <w:tcMar/>
          </w:tcPr>
          <w:p w:rsidR="00D9682A" w:rsidP="00D9682A" w:rsidRDefault="00DA1E2E" w14:paraId="315CE682" w14:textId="77777777">
            <w:pPr>
              <w:spacing w:line="276" w:lineRule="auto"/>
              <w:rPr>
                <w:sz w:val="18"/>
              </w:rPr>
            </w:pPr>
            <w:r w:rsidRPr="00A20196">
              <w:rPr>
                <w:sz w:val="18"/>
              </w:rPr>
              <w:t>Achieved □</w:t>
            </w:r>
          </w:p>
          <w:p w:rsidR="00D9682A" w:rsidP="00D9682A" w:rsidRDefault="00DA1E2E" w14:paraId="3527C978" w14:textId="77777777">
            <w:pPr>
              <w:spacing w:line="276" w:lineRule="auto"/>
              <w:rPr>
                <w:sz w:val="18"/>
              </w:rPr>
            </w:pPr>
            <w:r w:rsidRPr="00A20196">
              <w:rPr>
                <w:sz w:val="18"/>
              </w:rPr>
              <w:br/>
            </w:r>
            <w:r w:rsidRPr="00A20196">
              <w:rPr>
                <w:sz w:val="18"/>
              </w:rPr>
              <w:t>Not Achieved □</w:t>
            </w:r>
          </w:p>
          <w:p w:rsidRPr="00A20196" w:rsidR="00DA1E2E" w:rsidP="00D9682A" w:rsidRDefault="00DA1E2E" w14:paraId="1EC8E042" w14:textId="5403E9A9">
            <w:pPr>
              <w:spacing w:line="276" w:lineRule="auto"/>
              <w:rPr>
                <w:sz w:val="18"/>
              </w:rPr>
            </w:pPr>
            <w:r w:rsidRPr="00A20196">
              <w:rPr>
                <w:sz w:val="18"/>
              </w:rPr>
              <w:br/>
            </w:r>
            <w:r w:rsidRPr="00A20196">
              <w:rPr>
                <w:sz w:val="18"/>
              </w:rPr>
              <w:t>Not Assessed □</w:t>
            </w:r>
          </w:p>
        </w:tc>
      </w:tr>
      <w:tr w:rsidRPr="00A20196" w:rsidR="00DA1E2E" w:rsidTr="70C9282F" w14:paraId="69BD3C92" w14:textId="77777777">
        <w:trPr>
          <w:trHeight w:val="2880"/>
        </w:trPr>
        <w:tc>
          <w:tcPr>
            <w:tcW w:w="2122" w:type="dxa"/>
            <w:tcMar/>
          </w:tcPr>
          <w:p w:rsidRPr="00A20196" w:rsidR="00DA1E2E" w:rsidP="00D9682A" w:rsidRDefault="00DA1E2E" w14:paraId="6A66DA2D" w14:textId="233B3D0F">
            <w:pPr>
              <w:spacing w:line="276" w:lineRule="auto"/>
              <w:rPr>
                <w:sz w:val="18"/>
              </w:rPr>
            </w:pPr>
            <w:r w:rsidRPr="00A20196">
              <w:rPr>
                <w:sz w:val="18"/>
              </w:rPr>
              <w:t>2.1.3 Shows respect for all patients.</w:t>
            </w:r>
          </w:p>
        </w:tc>
        <w:tc>
          <w:tcPr>
            <w:tcW w:w="1417" w:type="dxa"/>
            <w:tcMar/>
          </w:tcPr>
          <w:p w:rsidRPr="00A20196" w:rsidR="00DA1E2E" w:rsidP="00D9682A" w:rsidRDefault="00DA1E2E" w14:paraId="06CCD475" w14:textId="29B22EA8">
            <w:pPr>
              <w:spacing w:line="276" w:lineRule="auto"/>
              <w:jc w:val="center"/>
              <w:rPr>
                <w:sz w:val="18"/>
              </w:rPr>
            </w:pPr>
            <w:r w:rsidRPr="00A20196">
              <w:rPr>
                <w:sz w:val="18"/>
              </w:rPr>
              <w:t>DO</w:t>
            </w:r>
            <w:r w:rsidRPr="00A20196">
              <w:rPr>
                <w:sz w:val="18"/>
              </w:rPr>
              <w:br/>
            </w:r>
            <w:r>
              <w:rPr>
                <w:sz w:val="18"/>
              </w:rPr>
              <w:t>RA</w:t>
            </w:r>
          </w:p>
        </w:tc>
        <w:tc>
          <w:tcPr>
            <w:tcW w:w="4961" w:type="dxa"/>
            <w:tcMar/>
          </w:tcPr>
          <w:p w:rsidR="00D9682A" w:rsidP="00D9682A" w:rsidRDefault="00DA1E2E" w14:paraId="44BD3684" w14:textId="0FFC7CD2">
            <w:pPr>
              <w:spacing w:line="276" w:lineRule="auto"/>
              <w:rPr>
                <w:sz w:val="18"/>
                <w:szCs w:val="18"/>
              </w:rPr>
            </w:pPr>
            <w:proofErr w:type="spellStart"/>
            <w:r w:rsidRPr="1694D4FF">
              <w:rPr>
                <w:sz w:val="18"/>
                <w:szCs w:val="18"/>
              </w:rPr>
              <w:t>Recognises</w:t>
            </w:r>
            <w:proofErr w:type="spellEnd"/>
            <w:r w:rsidRPr="1694D4FF">
              <w:rPr>
                <w:sz w:val="18"/>
                <w:szCs w:val="18"/>
              </w:rPr>
              <w:t xml:space="preserve"> and takes into consideration patient’s specific needs and requirements, e</w:t>
            </w:r>
            <w:r w:rsidRPr="1694D4FF" w:rsidR="005E1DB7">
              <w:rPr>
                <w:sz w:val="18"/>
                <w:szCs w:val="18"/>
              </w:rPr>
              <w:t>.</w:t>
            </w:r>
            <w:r w:rsidRPr="1694D4FF">
              <w:rPr>
                <w:sz w:val="18"/>
                <w:szCs w:val="18"/>
              </w:rPr>
              <w:t>g</w:t>
            </w:r>
            <w:r w:rsidRPr="1694D4FF" w:rsidR="005E1DB7">
              <w:rPr>
                <w:sz w:val="18"/>
                <w:szCs w:val="18"/>
              </w:rPr>
              <w:t>.</w:t>
            </w:r>
            <w:r w:rsidRPr="1694D4FF">
              <w:rPr>
                <w:sz w:val="18"/>
                <w:szCs w:val="18"/>
              </w:rPr>
              <w:t xml:space="preserve"> cultural </w:t>
            </w:r>
            <w:proofErr w:type="gramStart"/>
            <w:r w:rsidRPr="1694D4FF">
              <w:rPr>
                <w:sz w:val="18"/>
                <w:szCs w:val="18"/>
              </w:rPr>
              <w:t>diversity</w:t>
            </w:r>
            <w:proofErr w:type="gramEnd"/>
            <w:r w:rsidRPr="1694D4FF">
              <w:rPr>
                <w:sz w:val="18"/>
                <w:szCs w:val="18"/>
              </w:rPr>
              <w:t xml:space="preserve"> or religious belief.</w:t>
            </w:r>
          </w:p>
          <w:p w:rsidRPr="00A20196" w:rsidR="00DA1E2E" w:rsidP="00D9682A" w:rsidRDefault="00DA1E2E" w14:paraId="7AFF3363" w14:textId="1E372618">
            <w:pPr>
              <w:spacing w:line="276" w:lineRule="auto"/>
              <w:rPr>
                <w:sz w:val="18"/>
              </w:rPr>
            </w:pPr>
            <w:r w:rsidRPr="00A20196">
              <w:rPr>
                <w:sz w:val="18"/>
              </w:rPr>
              <w:br/>
            </w:r>
            <w:r w:rsidRPr="00D9682A">
              <w:rPr>
                <w:b/>
                <w:sz w:val="18"/>
                <w:u w:val="single"/>
              </w:rPr>
              <w:t>Additional guidance</w:t>
            </w:r>
            <w:r w:rsidRPr="00A20196">
              <w:rPr>
                <w:sz w:val="18"/>
              </w:rPr>
              <w:br/>
            </w:r>
            <w:r w:rsidRPr="00A20196">
              <w:rPr>
                <w:sz w:val="18"/>
              </w:rPr>
              <w:t>In all cases the trainee should:</w:t>
            </w:r>
            <w:r w:rsidRPr="00A20196">
              <w:rPr>
                <w:sz w:val="18"/>
              </w:rPr>
              <w:br/>
            </w:r>
            <w:r w:rsidRPr="00A20196">
              <w:rPr>
                <w:sz w:val="18"/>
              </w:rPr>
              <w:t>• involve patients in their decisions and advice</w:t>
            </w:r>
            <w:r w:rsidRPr="00A20196">
              <w:rPr>
                <w:sz w:val="18"/>
              </w:rPr>
              <w:br/>
            </w:r>
            <w:r w:rsidRPr="00A20196">
              <w:rPr>
                <w:sz w:val="18"/>
              </w:rPr>
              <w:t>• gain consent VCG</w:t>
            </w:r>
            <w:r w:rsidRPr="00A20196">
              <w:rPr>
                <w:sz w:val="18"/>
              </w:rPr>
              <w:br/>
            </w:r>
            <w:r w:rsidRPr="00A20196">
              <w:rPr>
                <w:sz w:val="18"/>
              </w:rPr>
              <w:t>• ensure the patient is comfortable</w:t>
            </w:r>
            <w:r w:rsidRPr="00A20196">
              <w:rPr>
                <w:sz w:val="18"/>
              </w:rPr>
              <w:br/>
            </w:r>
            <w:r w:rsidRPr="00A20196">
              <w:rPr>
                <w:sz w:val="18"/>
              </w:rPr>
              <w:t xml:space="preserve">• show interest, </w:t>
            </w:r>
            <w:proofErr w:type="gramStart"/>
            <w:r w:rsidRPr="00A20196">
              <w:rPr>
                <w:sz w:val="18"/>
              </w:rPr>
              <w:t>courtesy</w:t>
            </w:r>
            <w:proofErr w:type="gramEnd"/>
            <w:r w:rsidRPr="00A20196">
              <w:rPr>
                <w:sz w:val="18"/>
              </w:rPr>
              <w:t xml:space="preserve"> and respect</w:t>
            </w:r>
            <w:r w:rsidRPr="00A20196">
              <w:rPr>
                <w:sz w:val="18"/>
              </w:rPr>
              <w:br/>
            </w:r>
            <w:r w:rsidRPr="00A20196">
              <w:rPr>
                <w:sz w:val="18"/>
              </w:rPr>
              <w:t>• be aware of how the patient is reacting to them</w:t>
            </w:r>
            <w:r w:rsidRPr="00A20196">
              <w:rPr>
                <w:sz w:val="18"/>
              </w:rPr>
              <w:br/>
            </w:r>
            <w:r w:rsidRPr="00A20196">
              <w:rPr>
                <w:sz w:val="18"/>
              </w:rPr>
              <w:t>• show respect for the patient’s personal space.</w:t>
            </w:r>
          </w:p>
        </w:tc>
        <w:tc>
          <w:tcPr>
            <w:tcW w:w="2410" w:type="dxa"/>
            <w:tcMar/>
          </w:tcPr>
          <w:p w:rsidRPr="00A20196" w:rsidR="00DA1E2E" w:rsidP="00D9682A" w:rsidRDefault="00DA1E2E" w14:paraId="2B636795" w14:textId="3AFDA2F8">
            <w:pPr>
              <w:spacing w:line="276" w:lineRule="auto"/>
              <w:rPr>
                <w:sz w:val="18"/>
              </w:rPr>
            </w:pPr>
            <w:r w:rsidRPr="00A20196">
              <w:rPr>
                <w:sz w:val="18"/>
              </w:rPr>
              <w:t> </w:t>
            </w:r>
          </w:p>
        </w:tc>
        <w:tc>
          <w:tcPr>
            <w:tcW w:w="1559" w:type="dxa"/>
            <w:tcMar/>
          </w:tcPr>
          <w:p w:rsidR="00DA1E2E" w:rsidP="00D9682A" w:rsidRDefault="00DA1E2E" w14:paraId="2F61D6D1" w14:textId="77777777">
            <w:pPr>
              <w:spacing w:line="276" w:lineRule="auto"/>
              <w:rPr>
                <w:sz w:val="18"/>
              </w:rPr>
            </w:pPr>
            <w:r w:rsidRPr="00A20196">
              <w:rPr>
                <w:sz w:val="18"/>
              </w:rPr>
              <w:t> </w:t>
            </w:r>
          </w:p>
          <w:p w:rsidR="00DA1E2E" w:rsidP="00D9682A" w:rsidRDefault="00DA1E2E" w14:paraId="577AD7C8" w14:textId="77777777">
            <w:pPr>
              <w:spacing w:line="276" w:lineRule="auto"/>
              <w:rPr>
                <w:sz w:val="18"/>
              </w:rPr>
            </w:pPr>
          </w:p>
          <w:p w:rsidRPr="00A20196" w:rsidR="00DA1E2E" w:rsidP="00D9682A" w:rsidRDefault="00DA1E2E" w14:paraId="1F899A78" w14:textId="1EB4F4EA">
            <w:pPr>
              <w:spacing w:line="276" w:lineRule="auto"/>
              <w:rPr>
                <w:sz w:val="18"/>
              </w:rPr>
            </w:pPr>
            <w:r>
              <w:rPr>
                <w:sz w:val="18"/>
              </w:rPr>
              <w:t>RA________</w:t>
            </w:r>
          </w:p>
        </w:tc>
        <w:tc>
          <w:tcPr>
            <w:tcW w:w="1276" w:type="dxa"/>
            <w:tcMar/>
          </w:tcPr>
          <w:p w:rsidRPr="00A20196" w:rsidR="00DA1E2E" w:rsidP="00D9682A" w:rsidRDefault="00DA1E2E" w14:paraId="7CF7B12D" w14:textId="1F248602">
            <w:pPr>
              <w:spacing w:line="276" w:lineRule="auto"/>
              <w:rPr>
                <w:sz w:val="18"/>
              </w:rPr>
            </w:pPr>
            <w:r w:rsidRPr="00A20196">
              <w:rPr>
                <w:sz w:val="18"/>
              </w:rPr>
              <w:t> </w:t>
            </w:r>
          </w:p>
        </w:tc>
        <w:tc>
          <w:tcPr>
            <w:tcW w:w="1559" w:type="dxa"/>
            <w:tcMar/>
          </w:tcPr>
          <w:p w:rsidR="00D9682A" w:rsidP="00D9682A" w:rsidRDefault="00DA1E2E" w14:paraId="43EB62CD" w14:textId="77777777">
            <w:pPr>
              <w:spacing w:line="276" w:lineRule="auto"/>
              <w:rPr>
                <w:sz w:val="18"/>
              </w:rPr>
            </w:pPr>
            <w:r w:rsidRPr="00A20196">
              <w:rPr>
                <w:sz w:val="18"/>
              </w:rPr>
              <w:t>Achieved □</w:t>
            </w:r>
          </w:p>
          <w:p w:rsidR="00D9682A" w:rsidP="00D9682A" w:rsidRDefault="00DA1E2E" w14:paraId="2CFED100" w14:textId="77777777">
            <w:pPr>
              <w:spacing w:line="276" w:lineRule="auto"/>
              <w:rPr>
                <w:sz w:val="18"/>
              </w:rPr>
            </w:pPr>
            <w:r w:rsidRPr="00A20196">
              <w:rPr>
                <w:sz w:val="18"/>
              </w:rPr>
              <w:br/>
            </w:r>
            <w:r w:rsidRPr="00A20196">
              <w:rPr>
                <w:sz w:val="18"/>
              </w:rPr>
              <w:t>Not Achieved □</w:t>
            </w:r>
          </w:p>
          <w:p w:rsidRPr="00A20196" w:rsidR="00DA1E2E" w:rsidP="00D9682A" w:rsidRDefault="00DA1E2E" w14:paraId="45550568" w14:textId="383A3B39">
            <w:pPr>
              <w:spacing w:line="276" w:lineRule="auto"/>
              <w:rPr>
                <w:sz w:val="18"/>
              </w:rPr>
            </w:pPr>
            <w:r w:rsidRPr="00A20196">
              <w:rPr>
                <w:sz w:val="18"/>
              </w:rPr>
              <w:br/>
            </w:r>
            <w:r w:rsidRPr="00A20196">
              <w:rPr>
                <w:sz w:val="18"/>
              </w:rPr>
              <w:t>Not Assessed □</w:t>
            </w:r>
          </w:p>
        </w:tc>
      </w:tr>
      <w:tr w:rsidRPr="00A20196" w:rsidR="00DA1E2E" w:rsidTr="70C9282F" w14:paraId="38D26446" w14:textId="77777777">
        <w:trPr>
          <w:trHeight w:val="1862"/>
        </w:trPr>
        <w:tc>
          <w:tcPr>
            <w:tcW w:w="15304" w:type="dxa"/>
            <w:gridSpan w:val="7"/>
            <w:tcMar/>
            <w:hideMark/>
          </w:tcPr>
          <w:p w:rsidR="00DA1E2E" w:rsidP="00D9682A" w:rsidRDefault="00DA1E2E" w14:paraId="7EF1B3F4" w14:textId="11AA22B0">
            <w:pPr>
              <w:spacing w:line="276" w:lineRule="auto"/>
              <w:rPr>
                <w:sz w:val="18"/>
              </w:rPr>
            </w:pPr>
            <w:r w:rsidRPr="00A20196">
              <w:rPr>
                <w:sz w:val="18"/>
              </w:rPr>
              <w:t>Assessor Notes</w:t>
            </w:r>
          </w:p>
          <w:p w:rsidR="00DA1E2E" w:rsidP="00D9682A" w:rsidRDefault="00DA1E2E" w14:paraId="52EB0773" w14:textId="77777777">
            <w:pPr>
              <w:spacing w:line="276" w:lineRule="auto"/>
              <w:rPr>
                <w:sz w:val="18"/>
              </w:rPr>
            </w:pPr>
          </w:p>
          <w:p w:rsidR="005477CD" w:rsidP="00D9682A" w:rsidRDefault="005477CD" w14:paraId="424944FA" w14:textId="77777777">
            <w:pPr>
              <w:spacing w:line="276" w:lineRule="auto"/>
              <w:rPr>
                <w:sz w:val="18"/>
              </w:rPr>
            </w:pPr>
          </w:p>
          <w:p w:rsidR="00191B08" w:rsidP="00004D09" w:rsidRDefault="00191B08" w14:paraId="33F624BA" w14:textId="77777777">
            <w:pPr>
              <w:spacing w:line="276" w:lineRule="auto"/>
              <w:rPr>
                <w:sz w:val="18"/>
              </w:rPr>
            </w:pPr>
          </w:p>
          <w:p w:rsidR="00847D94" w:rsidP="00004D09" w:rsidRDefault="00847D94" w14:paraId="7A8AE174" w14:textId="77777777">
            <w:pPr>
              <w:spacing w:line="276" w:lineRule="auto"/>
              <w:rPr>
                <w:sz w:val="18"/>
              </w:rPr>
            </w:pPr>
          </w:p>
          <w:p w:rsidRPr="00A20196" w:rsidR="00DA1E2E" w:rsidP="00D9682A" w:rsidRDefault="00DA1E2E" w14:paraId="3FEE6CD8" w14:textId="45BAB088">
            <w:pPr>
              <w:spacing w:line="276" w:lineRule="auto"/>
              <w:jc w:val="center"/>
              <w:rPr>
                <w:sz w:val="18"/>
              </w:rPr>
            </w:pPr>
          </w:p>
        </w:tc>
      </w:tr>
      <w:tr w:rsidRPr="00A20196" w:rsidR="00DA1E2E" w:rsidTr="70C9282F" w14:paraId="7604AD4C" w14:textId="77777777">
        <w:trPr>
          <w:trHeight w:val="240"/>
        </w:trPr>
        <w:tc>
          <w:tcPr>
            <w:tcW w:w="15304" w:type="dxa"/>
            <w:gridSpan w:val="7"/>
            <w:shd w:val="clear" w:color="auto" w:fill="F2F2F2" w:themeFill="background1" w:themeFillShade="F2"/>
            <w:tcMar/>
            <w:hideMark/>
          </w:tcPr>
          <w:p w:rsidR="00DA1E2E" w:rsidP="00D9682A" w:rsidRDefault="00DA1E2E" w14:paraId="44815C0B" w14:textId="77777777">
            <w:pPr>
              <w:shd w:val="clear" w:color="auto" w:fill="F2F2F2" w:themeFill="background1" w:themeFillShade="F2"/>
              <w:spacing w:line="276" w:lineRule="auto"/>
              <w:rPr>
                <w:b/>
                <w:bCs/>
              </w:rPr>
            </w:pPr>
          </w:p>
          <w:p w:rsidRPr="00837F6E" w:rsidR="00DA1E2E" w:rsidP="00D9682A" w:rsidRDefault="00DA1E2E" w14:paraId="3F43BC2F" w14:textId="351A1416">
            <w:pPr>
              <w:shd w:val="clear" w:color="auto" w:fill="F2F2F2" w:themeFill="background1" w:themeFillShade="F2"/>
              <w:spacing w:line="276" w:lineRule="auto"/>
            </w:pPr>
            <w:r w:rsidRPr="00837F6E">
              <w:rPr>
                <w:b/>
                <w:bCs/>
              </w:rPr>
              <w:t xml:space="preserve">Unit of competence 3. Methods of ocular examination – </w:t>
            </w:r>
            <w:r w:rsidRPr="00837F6E">
              <w:t xml:space="preserve">The ability to perform an examination of the eye and related </w:t>
            </w:r>
            <w:proofErr w:type="gramStart"/>
            <w:r w:rsidRPr="00837F6E">
              <w:t>structures</w:t>
            </w:r>
            <w:proofErr w:type="gramEnd"/>
          </w:p>
          <w:p w:rsidRPr="00837F6E" w:rsidR="00DA1E2E" w:rsidP="00D9682A" w:rsidRDefault="00DA1E2E" w14:paraId="20C5606D" w14:textId="77777777">
            <w:pPr>
              <w:spacing w:line="276" w:lineRule="auto"/>
              <w:jc w:val="center"/>
            </w:pPr>
          </w:p>
          <w:p w:rsidRPr="00837F6E" w:rsidR="00DA1E2E" w:rsidP="00D9682A" w:rsidRDefault="00DA1E2E" w14:paraId="7A5DA80B" w14:textId="2497338A">
            <w:pPr>
              <w:spacing w:line="276" w:lineRule="auto"/>
              <w:jc w:val="center"/>
              <w:rPr>
                <w:b/>
                <w:bCs/>
              </w:rPr>
            </w:pPr>
          </w:p>
        </w:tc>
      </w:tr>
      <w:tr w:rsidRPr="009B47C6" w:rsidR="00DA1E2E" w:rsidTr="70C9282F" w14:paraId="787C0200" w14:textId="77777777">
        <w:trPr>
          <w:trHeight w:val="720"/>
        </w:trPr>
        <w:tc>
          <w:tcPr>
            <w:tcW w:w="2122" w:type="dxa"/>
            <w:shd w:val="clear" w:color="auto" w:fill="F2F2F2" w:themeFill="background1" w:themeFillShade="F2"/>
            <w:tcMar/>
            <w:vAlign w:val="center"/>
            <w:hideMark/>
          </w:tcPr>
          <w:p w:rsidRPr="009B47C6" w:rsidR="00DA1E2E" w:rsidP="00D9682A" w:rsidRDefault="00DA1E2E" w14:paraId="2C792DD4" w14:textId="77777777">
            <w:pPr>
              <w:spacing w:line="276" w:lineRule="auto"/>
              <w:jc w:val="center"/>
              <w:rPr>
                <w:b/>
                <w:bCs/>
                <w:sz w:val="18"/>
              </w:rPr>
            </w:pPr>
            <w:r w:rsidRPr="009B47C6">
              <w:rPr>
                <w:b/>
                <w:bCs/>
                <w:sz w:val="18"/>
              </w:rPr>
              <w:t>Elements of competence</w:t>
            </w:r>
          </w:p>
        </w:tc>
        <w:tc>
          <w:tcPr>
            <w:tcW w:w="1417" w:type="dxa"/>
            <w:shd w:val="clear" w:color="auto" w:fill="F2F2F2" w:themeFill="background1" w:themeFillShade="F2"/>
            <w:tcMar/>
            <w:vAlign w:val="center"/>
            <w:hideMark/>
          </w:tcPr>
          <w:p w:rsidRPr="009B47C6" w:rsidR="00DA1E2E" w:rsidP="00D9682A" w:rsidRDefault="00DA1E2E" w14:paraId="3FDFE32D" w14:textId="77777777">
            <w:pPr>
              <w:spacing w:line="276" w:lineRule="auto"/>
              <w:jc w:val="center"/>
              <w:rPr>
                <w:b/>
                <w:bCs/>
                <w:sz w:val="18"/>
              </w:rPr>
            </w:pPr>
            <w:r w:rsidRPr="009B47C6">
              <w:rPr>
                <w:b/>
                <w:bCs/>
                <w:sz w:val="18"/>
              </w:rPr>
              <w:t>Compulsory evidence type</w:t>
            </w:r>
          </w:p>
        </w:tc>
        <w:tc>
          <w:tcPr>
            <w:tcW w:w="4961" w:type="dxa"/>
            <w:shd w:val="clear" w:color="auto" w:fill="F2F2F2" w:themeFill="background1" w:themeFillShade="F2"/>
            <w:tcMar/>
            <w:vAlign w:val="center"/>
            <w:hideMark/>
          </w:tcPr>
          <w:p w:rsidRPr="009B47C6" w:rsidR="00DA1E2E" w:rsidP="00D9682A" w:rsidRDefault="00DA1E2E" w14:paraId="0B1B01EE" w14:textId="77777777">
            <w:pPr>
              <w:spacing w:line="276" w:lineRule="auto"/>
              <w:jc w:val="center"/>
              <w:rPr>
                <w:b/>
                <w:bCs/>
                <w:sz w:val="18"/>
              </w:rPr>
            </w:pPr>
            <w:r w:rsidRPr="009B47C6">
              <w:rPr>
                <w:b/>
                <w:bCs/>
                <w:sz w:val="18"/>
              </w:rPr>
              <w:t>Indicators</w:t>
            </w:r>
          </w:p>
        </w:tc>
        <w:tc>
          <w:tcPr>
            <w:tcW w:w="2410" w:type="dxa"/>
            <w:shd w:val="clear" w:color="auto" w:fill="F2F2F2" w:themeFill="background1" w:themeFillShade="F2"/>
            <w:tcMar/>
            <w:vAlign w:val="center"/>
            <w:hideMark/>
          </w:tcPr>
          <w:p w:rsidRPr="009B47C6" w:rsidR="00DA1E2E" w:rsidP="00D9682A" w:rsidRDefault="00DA1E2E" w14:paraId="2625AD00" w14:textId="77777777">
            <w:pPr>
              <w:spacing w:line="276" w:lineRule="auto"/>
              <w:jc w:val="center"/>
              <w:rPr>
                <w:b/>
                <w:bCs/>
                <w:sz w:val="18"/>
              </w:rPr>
            </w:pPr>
            <w:r w:rsidRPr="009B47C6">
              <w:rPr>
                <w:b/>
                <w:bCs/>
                <w:sz w:val="18"/>
              </w:rPr>
              <w:t>Patient encounter</w:t>
            </w:r>
          </w:p>
        </w:tc>
        <w:tc>
          <w:tcPr>
            <w:tcW w:w="1559" w:type="dxa"/>
            <w:shd w:val="clear" w:color="auto" w:fill="F2F2F2" w:themeFill="background1" w:themeFillShade="F2"/>
            <w:tcMar/>
            <w:vAlign w:val="center"/>
            <w:hideMark/>
          </w:tcPr>
          <w:p w:rsidRPr="009B47C6" w:rsidR="00DA1E2E" w:rsidP="00D9682A" w:rsidRDefault="00DA1E2E" w14:paraId="0E6AB2EB" w14:textId="77777777">
            <w:pPr>
              <w:spacing w:line="276" w:lineRule="auto"/>
              <w:jc w:val="center"/>
              <w:rPr>
                <w:b/>
                <w:bCs/>
                <w:sz w:val="18"/>
              </w:rPr>
            </w:pPr>
            <w:r w:rsidRPr="009B47C6">
              <w:rPr>
                <w:b/>
                <w:bCs/>
                <w:sz w:val="18"/>
              </w:rPr>
              <w:t>Identifiers</w:t>
            </w:r>
          </w:p>
        </w:tc>
        <w:tc>
          <w:tcPr>
            <w:tcW w:w="1276" w:type="dxa"/>
            <w:shd w:val="clear" w:color="auto" w:fill="F2F2F2" w:themeFill="background1" w:themeFillShade="F2"/>
            <w:tcMar/>
            <w:vAlign w:val="center"/>
            <w:hideMark/>
          </w:tcPr>
          <w:p w:rsidRPr="00F71B6D" w:rsidR="00DA1E2E" w:rsidP="00D9682A" w:rsidRDefault="00DA1E2E" w14:paraId="2E5E93A6" w14:textId="77777777">
            <w:pPr>
              <w:spacing w:line="276" w:lineRule="auto"/>
              <w:jc w:val="center"/>
              <w:rPr>
                <w:b/>
                <w:bCs/>
                <w:sz w:val="16"/>
                <w:szCs w:val="16"/>
              </w:rPr>
            </w:pPr>
            <w:r w:rsidRPr="00F71B6D">
              <w:rPr>
                <w:b/>
                <w:bCs/>
                <w:sz w:val="16"/>
                <w:szCs w:val="16"/>
              </w:rPr>
              <w:t>Supervisor training review score</w:t>
            </w:r>
          </w:p>
        </w:tc>
        <w:tc>
          <w:tcPr>
            <w:tcW w:w="1559" w:type="dxa"/>
            <w:shd w:val="clear" w:color="auto" w:fill="F2F2F2" w:themeFill="background1" w:themeFillShade="F2"/>
            <w:tcMar/>
            <w:vAlign w:val="center"/>
            <w:hideMark/>
          </w:tcPr>
          <w:p w:rsidRPr="009B47C6" w:rsidR="00DA1E2E" w:rsidP="00D9682A" w:rsidRDefault="00DA1E2E" w14:paraId="7D531C92" w14:textId="77777777">
            <w:pPr>
              <w:spacing w:line="276" w:lineRule="auto"/>
              <w:jc w:val="center"/>
              <w:rPr>
                <w:b/>
                <w:bCs/>
                <w:sz w:val="18"/>
              </w:rPr>
            </w:pPr>
            <w:r w:rsidRPr="009B47C6">
              <w:rPr>
                <w:b/>
                <w:bCs/>
                <w:sz w:val="18"/>
              </w:rPr>
              <w:t>Assessor column</w:t>
            </w:r>
          </w:p>
        </w:tc>
      </w:tr>
      <w:tr w:rsidRPr="009B47C6" w:rsidR="008334E5" w:rsidTr="70C9282F" w14:paraId="536C4115" w14:textId="77777777">
        <w:trPr>
          <w:trHeight w:val="720"/>
        </w:trPr>
        <w:tc>
          <w:tcPr>
            <w:tcW w:w="2122" w:type="dxa"/>
            <w:shd w:val="clear" w:color="auto" w:fill="auto"/>
            <w:tcMar/>
          </w:tcPr>
          <w:p w:rsidRPr="009B47C6" w:rsidR="008334E5" w:rsidP="00D9682A" w:rsidRDefault="008334E5" w14:paraId="4F235F8F" w14:textId="406A8F50">
            <w:pPr>
              <w:spacing w:line="276" w:lineRule="auto"/>
              <w:rPr>
                <w:b/>
                <w:bCs/>
                <w:sz w:val="18"/>
              </w:rPr>
            </w:pPr>
            <w:r w:rsidRPr="00A20196">
              <w:rPr>
                <w:sz w:val="18"/>
              </w:rPr>
              <w:t>3.1.2 Uses a slit lamp to examine the external eye and related structures.</w:t>
            </w:r>
          </w:p>
        </w:tc>
        <w:tc>
          <w:tcPr>
            <w:tcW w:w="1417" w:type="dxa"/>
            <w:shd w:val="clear" w:color="auto" w:fill="auto"/>
            <w:tcMar/>
          </w:tcPr>
          <w:p w:rsidR="008334E5" w:rsidP="00C9536B" w:rsidRDefault="008334E5" w14:paraId="11030DF1" w14:textId="77777777">
            <w:pPr>
              <w:spacing w:line="276" w:lineRule="auto"/>
              <w:jc w:val="center"/>
              <w:rPr>
                <w:sz w:val="18"/>
              </w:rPr>
            </w:pPr>
            <w:r w:rsidRPr="00A20196">
              <w:rPr>
                <w:sz w:val="18"/>
              </w:rPr>
              <w:t>DO</w:t>
            </w:r>
          </w:p>
          <w:p w:rsidRPr="009B47C6" w:rsidR="008334E5" w:rsidP="00C9536B" w:rsidRDefault="008334E5" w14:paraId="1B15C505" w14:textId="10E89919">
            <w:pPr>
              <w:spacing w:line="276" w:lineRule="auto"/>
              <w:jc w:val="center"/>
              <w:rPr>
                <w:b/>
                <w:bCs/>
                <w:sz w:val="18"/>
              </w:rPr>
            </w:pPr>
            <w:r w:rsidRPr="00A20196">
              <w:rPr>
                <w:sz w:val="18"/>
              </w:rPr>
              <w:t>PR</w:t>
            </w:r>
          </w:p>
        </w:tc>
        <w:tc>
          <w:tcPr>
            <w:tcW w:w="4961" w:type="dxa"/>
            <w:shd w:val="clear" w:color="auto" w:fill="auto"/>
            <w:tcMar/>
          </w:tcPr>
          <w:p w:rsidR="008334E5" w:rsidP="00D9682A" w:rsidRDefault="008334E5" w14:paraId="38F830F7" w14:textId="77777777">
            <w:pPr>
              <w:spacing w:line="276" w:lineRule="auto"/>
              <w:rPr>
                <w:sz w:val="18"/>
              </w:rPr>
            </w:pPr>
            <w:r w:rsidRPr="00A20196">
              <w:rPr>
                <w:sz w:val="18"/>
              </w:rPr>
              <w:t>Demonstrates an understanding of the methods of illumination, filters and other attributes of the slit lamp and their uses.</w:t>
            </w:r>
            <w:r w:rsidRPr="00A20196">
              <w:rPr>
                <w:sz w:val="18"/>
              </w:rPr>
              <w:br/>
            </w:r>
            <w:r w:rsidRPr="00A20196">
              <w:rPr>
                <w:sz w:val="18"/>
              </w:rPr>
              <w:t>Demonstrates a full slit-lamp routine for the assessment of the external eye and related structures in a logical sequence.</w:t>
            </w:r>
          </w:p>
          <w:p w:rsidR="008334E5" w:rsidP="00D9682A" w:rsidRDefault="008334E5" w14:paraId="247B4A33" w14:textId="77777777">
            <w:pPr>
              <w:spacing w:line="276" w:lineRule="auto"/>
              <w:rPr>
                <w:sz w:val="18"/>
              </w:rPr>
            </w:pPr>
          </w:p>
          <w:p w:rsidRPr="009B47C6" w:rsidR="008334E5" w:rsidP="00D9682A" w:rsidRDefault="008334E5" w14:paraId="2D342304" w14:textId="77777777">
            <w:pPr>
              <w:spacing w:line="276" w:lineRule="auto"/>
              <w:rPr>
                <w:b/>
                <w:bCs/>
                <w:sz w:val="18"/>
              </w:rPr>
            </w:pPr>
          </w:p>
        </w:tc>
        <w:tc>
          <w:tcPr>
            <w:tcW w:w="2410" w:type="dxa"/>
            <w:shd w:val="clear" w:color="auto" w:fill="auto"/>
            <w:tcMar/>
          </w:tcPr>
          <w:p w:rsidRPr="009B47C6" w:rsidR="008334E5" w:rsidP="00D9682A" w:rsidRDefault="008334E5" w14:paraId="44300DE5" w14:textId="5A76A16D">
            <w:pPr>
              <w:spacing w:line="276" w:lineRule="auto"/>
              <w:rPr>
                <w:b/>
                <w:bCs/>
                <w:sz w:val="18"/>
              </w:rPr>
            </w:pPr>
            <w:r w:rsidRPr="00A20196">
              <w:rPr>
                <w:sz w:val="18"/>
              </w:rPr>
              <w:t>Patient where Van Herick Grade 3 or less.</w:t>
            </w:r>
          </w:p>
        </w:tc>
        <w:tc>
          <w:tcPr>
            <w:tcW w:w="1559" w:type="dxa"/>
            <w:shd w:val="clear" w:color="auto" w:fill="auto"/>
            <w:tcMar/>
          </w:tcPr>
          <w:p w:rsidR="008334E5" w:rsidP="00D9682A" w:rsidRDefault="008334E5" w14:paraId="141BB655" w14:textId="77777777">
            <w:pPr>
              <w:spacing w:line="276" w:lineRule="auto"/>
              <w:rPr>
                <w:sz w:val="18"/>
              </w:rPr>
            </w:pPr>
          </w:p>
          <w:p w:rsidRPr="009B47C6" w:rsidR="008334E5" w:rsidP="00D9682A" w:rsidRDefault="008334E5" w14:paraId="0291E1F0" w14:textId="062E854B">
            <w:pPr>
              <w:spacing w:line="276" w:lineRule="auto"/>
              <w:rPr>
                <w:b/>
                <w:bCs/>
                <w:sz w:val="18"/>
              </w:rPr>
            </w:pPr>
            <w:proofErr w:type="gramStart"/>
            <w:r w:rsidRPr="00A20196">
              <w:rPr>
                <w:sz w:val="18"/>
              </w:rPr>
              <w:t xml:space="preserve">PR  </w:t>
            </w:r>
            <w:r>
              <w:rPr>
                <w:sz w:val="18"/>
              </w:rPr>
              <w:t>_</w:t>
            </w:r>
            <w:proofErr w:type="gramEnd"/>
            <w:r>
              <w:rPr>
                <w:sz w:val="18"/>
              </w:rPr>
              <w:t>________</w:t>
            </w:r>
          </w:p>
        </w:tc>
        <w:tc>
          <w:tcPr>
            <w:tcW w:w="1276" w:type="dxa"/>
            <w:shd w:val="clear" w:color="auto" w:fill="auto"/>
            <w:tcMar/>
          </w:tcPr>
          <w:p w:rsidRPr="00F71B6D" w:rsidR="008334E5" w:rsidP="00D9682A" w:rsidRDefault="008334E5" w14:paraId="31955C33" w14:textId="41BC3A61">
            <w:pPr>
              <w:spacing w:line="276" w:lineRule="auto"/>
              <w:rPr>
                <w:b/>
                <w:bCs/>
                <w:sz w:val="16"/>
                <w:szCs w:val="16"/>
              </w:rPr>
            </w:pPr>
            <w:r w:rsidRPr="00A20196">
              <w:rPr>
                <w:sz w:val="18"/>
              </w:rPr>
              <w:t> </w:t>
            </w:r>
          </w:p>
        </w:tc>
        <w:tc>
          <w:tcPr>
            <w:tcW w:w="1559" w:type="dxa"/>
            <w:shd w:val="clear" w:color="auto" w:fill="auto"/>
            <w:tcMar/>
          </w:tcPr>
          <w:p w:rsidR="00584F55" w:rsidP="00D9682A" w:rsidRDefault="008334E5" w14:paraId="37B0BE6F" w14:textId="77777777">
            <w:pPr>
              <w:spacing w:line="276" w:lineRule="auto"/>
              <w:rPr>
                <w:sz w:val="18"/>
              </w:rPr>
            </w:pPr>
            <w:r w:rsidRPr="00A20196">
              <w:rPr>
                <w:sz w:val="18"/>
              </w:rPr>
              <w:t>Achieved □</w:t>
            </w:r>
            <w:r w:rsidRPr="00A20196">
              <w:rPr>
                <w:sz w:val="18"/>
              </w:rPr>
              <w:br/>
            </w:r>
          </w:p>
          <w:p w:rsidR="00584F55" w:rsidP="00D9682A" w:rsidRDefault="008334E5" w14:paraId="4EA0C6E5" w14:textId="77777777">
            <w:pPr>
              <w:spacing w:line="276" w:lineRule="auto"/>
              <w:rPr>
                <w:sz w:val="18"/>
              </w:rPr>
            </w:pPr>
            <w:r w:rsidRPr="00A20196">
              <w:rPr>
                <w:sz w:val="18"/>
              </w:rPr>
              <w:t>Not Achieved □</w:t>
            </w:r>
            <w:r w:rsidRPr="00A20196">
              <w:rPr>
                <w:sz w:val="18"/>
              </w:rPr>
              <w:br/>
            </w:r>
          </w:p>
          <w:p w:rsidRPr="009B47C6" w:rsidR="008334E5" w:rsidP="00D9682A" w:rsidRDefault="008334E5" w14:paraId="49FEEA38" w14:textId="12868B75">
            <w:pPr>
              <w:spacing w:line="276" w:lineRule="auto"/>
              <w:rPr>
                <w:b/>
                <w:bCs/>
                <w:sz w:val="18"/>
              </w:rPr>
            </w:pPr>
            <w:r w:rsidRPr="00A20196">
              <w:rPr>
                <w:sz w:val="18"/>
              </w:rPr>
              <w:t>Not Assessed □</w:t>
            </w:r>
          </w:p>
        </w:tc>
      </w:tr>
      <w:tr w:rsidRPr="009B47C6" w:rsidR="008334E5" w:rsidTr="70C9282F" w14:paraId="65DC2142" w14:textId="77777777">
        <w:trPr>
          <w:trHeight w:val="720"/>
        </w:trPr>
        <w:tc>
          <w:tcPr>
            <w:tcW w:w="2122" w:type="dxa"/>
            <w:shd w:val="clear" w:color="auto" w:fill="auto"/>
            <w:tcMar/>
          </w:tcPr>
          <w:p w:rsidRPr="009B47C6" w:rsidR="008334E5" w:rsidP="00D9682A" w:rsidRDefault="008334E5" w14:paraId="517C189F" w14:textId="6B87D371">
            <w:pPr>
              <w:spacing w:line="276" w:lineRule="auto"/>
              <w:rPr>
                <w:b/>
                <w:bCs/>
                <w:sz w:val="18"/>
              </w:rPr>
            </w:pPr>
            <w:r w:rsidRPr="00A20196">
              <w:rPr>
                <w:sz w:val="18"/>
              </w:rPr>
              <w:t>3.1.3 Examines the fundi using both direct and indirect techniques.</w:t>
            </w:r>
          </w:p>
        </w:tc>
        <w:tc>
          <w:tcPr>
            <w:tcW w:w="1417" w:type="dxa"/>
            <w:shd w:val="clear" w:color="auto" w:fill="auto"/>
            <w:tcMar/>
          </w:tcPr>
          <w:p w:rsidRPr="009B47C6" w:rsidR="008334E5" w:rsidP="00C9536B" w:rsidRDefault="008334E5" w14:paraId="20C96BE6" w14:textId="7A96F17F">
            <w:pPr>
              <w:spacing w:line="276" w:lineRule="auto"/>
              <w:jc w:val="center"/>
              <w:rPr>
                <w:b/>
                <w:bCs/>
                <w:sz w:val="18"/>
              </w:rPr>
            </w:pPr>
            <w:r>
              <w:rPr>
                <w:sz w:val="18"/>
              </w:rPr>
              <w:t xml:space="preserve">DO </w:t>
            </w:r>
            <w:r>
              <w:rPr>
                <w:sz w:val="18"/>
              </w:rPr>
              <w:br/>
            </w:r>
            <w:r>
              <w:rPr>
                <w:sz w:val="18"/>
              </w:rPr>
              <w:t>(Indirect and direct)</w:t>
            </w:r>
            <w:r>
              <w:rPr>
                <w:sz w:val="18"/>
              </w:rPr>
              <w:br/>
            </w:r>
            <w:r>
              <w:rPr>
                <w:sz w:val="18"/>
              </w:rPr>
              <w:t>2 X PR</w:t>
            </w:r>
          </w:p>
        </w:tc>
        <w:tc>
          <w:tcPr>
            <w:tcW w:w="4961" w:type="dxa"/>
            <w:shd w:val="clear" w:color="auto" w:fill="auto"/>
            <w:tcMar/>
          </w:tcPr>
          <w:p w:rsidR="00584F55" w:rsidP="00D9682A" w:rsidRDefault="008334E5" w14:paraId="60BE62EB" w14:textId="77777777">
            <w:pPr>
              <w:spacing w:line="276" w:lineRule="auto"/>
              <w:rPr>
                <w:b/>
                <w:sz w:val="18"/>
              </w:rPr>
            </w:pPr>
            <w:r w:rsidRPr="00A20196">
              <w:rPr>
                <w:sz w:val="18"/>
              </w:rPr>
              <w:t>Uses a technique which allows an appropriate view of the fundus, including thorough and systematic scanning.</w:t>
            </w:r>
            <w:r w:rsidRPr="00A20196">
              <w:rPr>
                <w:sz w:val="18"/>
              </w:rPr>
              <w:br/>
            </w:r>
            <w:r w:rsidRPr="00A20196">
              <w:rPr>
                <w:sz w:val="18"/>
              </w:rPr>
              <w:t>Demonstrates a safe technique. Detects significant lesions.</w:t>
            </w:r>
            <w:r w:rsidRPr="00A20196">
              <w:rPr>
                <w:sz w:val="18"/>
              </w:rPr>
              <w:br/>
            </w:r>
          </w:p>
          <w:p w:rsidRPr="009B47C6" w:rsidR="008334E5" w:rsidP="00D9682A" w:rsidRDefault="008334E5" w14:paraId="6A3D0BC0" w14:textId="752327E5">
            <w:pPr>
              <w:spacing w:line="276" w:lineRule="auto"/>
              <w:rPr>
                <w:b/>
                <w:bCs/>
                <w:sz w:val="18"/>
              </w:rPr>
            </w:pPr>
            <w:r w:rsidRPr="00584F55">
              <w:rPr>
                <w:b/>
                <w:sz w:val="18"/>
                <w:u w:val="single"/>
              </w:rPr>
              <w:t>Additional guidance</w:t>
            </w:r>
            <w:r w:rsidRPr="00A20196">
              <w:rPr>
                <w:sz w:val="18"/>
              </w:rPr>
              <w:br/>
            </w:r>
            <w:r w:rsidRPr="00A20196">
              <w:rPr>
                <w:sz w:val="18"/>
              </w:rPr>
              <w:t>For trainees granted reasonable adjustments because of a significant loss of visual function in one eye, a handheld Panoptic Indirect Ophthalmoscope can be used in place of a direct ophthalmoscope. Systematic scanning of each fundus in all eight positions of gaze is necessary to meet competence for all modes of ophthalmoscopy.</w:t>
            </w:r>
          </w:p>
        </w:tc>
        <w:tc>
          <w:tcPr>
            <w:tcW w:w="2410" w:type="dxa"/>
            <w:shd w:val="clear" w:color="auto" w:fill="auto"/>
            <w:tcMar/>
          </w:tcPr>
          <w:p w:rsidR="008334E5" w:rsidP="00D9682A" w:rsidRDefault="008334E5" w14:paraId="1D8FC4B4" w14:textId="77777777">
            <w:pPr>
              <w:spacing w:line="276" w:lineRule="auto"/>
              <w:rPr>
                <w:sz w:val="18"/>
              </w:rPr>
            </w:pPr>
            <w:r>
              <w:rPr>
                <w:sz w:val="18"/>
              </w:rPr>
              <w:t xml:space="preserve">Patient where </w:t>
            </w:r>
            <w:r w:rsidRPr="00A20196">
              <w:rPr>
                <w:sz w:val="18"/>
              </w:rPr>
              <w:t xml:space="preserve">direct ophthalmoscopy was </w:t>
            </w:r>
            <w:r>
              <w:rPr>
                <w:sz w:val="18"/>
              </w:rPr>
              <w:t xml:space="preserve">indicated and </w:t>
            </w:r>
            <w:r w:rsidRPr="00A20196">
              <w:rPr>
                <w:sz w:val="18"/>
              </w:rPr>
              <w:t>used.</w:t>
            </w:r>
          </w:p>
          <w:p w:rsidR="008334E5" w:rsidP="00D9682A" w:rsidRDefault="008334E5" w14:paraId="2F7A0223" w14:textId="77777777">
            <w:pPr>
              <w:spacing w:line="276" w:lineRule="auto"/>
              <w:rPr>
                <w:sz w:val="18"/>
              </w:rPr>
            </w:pPr>
          </w:p>
          <w:p w:rsidRPr="009B47C6" w:rsidR="008334E5" w:rsidP="00D9682A" w:rsidRDefault="008334E5" w14:paraId="42F8C39B" w14:textId="7C33B4CF">
            <w:pPr>
              <w:spacing w:line="276" w:lineRule="auto"/>
              <w:rPr>
                <w:b/>
                <w:bCs/>
                <w:sz w:val="18"/>
                <w:szCs w:val="18"/>
              </w:rPr>
            </w:pPr>
            <w:r w:rsidRPr="1694D4FF">
              <w:rPr>
                <w:sz w:val="18"/>
                <w:szCs w:val="18"/>
              </w:rPr>
              <w:t>Patient w</w:t>
            </w:r>
            <w:r w:rsidRPr="1694D4FF" w:rsidR="00AB4A4F">
              <w:rPr>
                <w:sz w:val="18"/>
                <w:szCs w:val="18"/>
              </w:rPr>
              <w:t>h</w:t>
            </w:r>
            <w:r w:rsidRPr="1694D4FF">
              <w:rPr>
                <w:sz w:val="18"/>
                <w:szCs w:val="18"/>
              </w:rPr>
              <w:t>ere indirect ophthalmoscopy was used (from all other sampled records)</w:t>
            </w:r>
          </w:p>
        </w:tc>
        <w:tc>
          <w:tcPr>
            <w:tcW w:w="1559" w:type="dxa"/>
            <w:shd w:val="clear" w:color="auto" w:fill="auto"/>
            <w:tcMar/>
          </w:tcPr>
          <w:p w:rsidR="008334E5" w:rsidP="00D9682A" w:rsidRDefault="008334E5" w14:paraId="754BA8A1" w14:textId="77777777">
            <w:pPr>
              <w:spacing w:line="276" w:lineRule="auto"/>
              <w:rPr>
                <w:sz w:val="18"/>
              </w:rPr>
            </w:pPr>
          </w:p>
          <w:p w:rsidR="008334E5" w:rsidP="00D9682A" w:rsidRDefault="008334E5" w14:paraId="72912A09" w14:textId="77777777">
            <w:pPr>
              <w:spacing w:line="276" w:lineRule="auto"/>
              <w:rPr>
                <w:sz w:val="18"/>
              </w:rPr>
            </w:pPr>
            <w:r w:rsidRPr="00A20196">
              <w:rPr>
                <w:sz w:val="18"/>
              </w:rPr>
              <w:t xml:space="preserve">PR </w:t>
            </w:r>
            <w:r>
              <w:rPr>
                <w:sz w:val="18"/>
              </w:rPr>
              <w:t>_________</w:t>
            </w:r>
          </w:p>
          <w:p w:rsidR="008334E5" w:rsidP="00D9682A" w:rsidRDefault="008334E5" w14:paraId="46069DB8" w14:textId="77777777">
            <w:pPr>
              <w:spacing w:line="276" w:lineRule="auto"/>
              <w:rPr>
                <w:sz w:val="18"/>
              </w:rPr>
            </w:pPr>
          </w:p>
          <w:p w:rsidR="008334E5" w:rsidP="00D9682A" w:rsidRDefault="008334E5" w14:paraId="06DD7ED4" w14:textId="77777777">
            <w:pPr>
              <w:spacing w:line="276" w:lineRule="auto"/>
              <w:rPr>
                <w:sz w:val="18"/>
              </w:rPr>
            </w:pPr>
          </w:p>
          <w:p w:rsidR="008334E5" w:rsidP="00D9682A" w:rsidRDefault="008334E5" w14:paraId="7A573C77" w14:textId="77777777">
            <w:pPr>
              <w:spacing w:line="276" w:lineRule="auto"/>
              <w:rPr>
                <w:sz w:val="18"/>
              </w:rPr>
            </w:pPr>
          </w:p>
          <w:p w:rsidRPr="009B47C6" w:rsidR="008334E5" w:rsidP="00D9682A" w:rsidRDefault="008334E5" w14:paraId="5C74D8A4" w14:textId="7FB79CEF">
            <w:pPr>
              <w:spacing w:line="276" w:lineRule="auto"/>
              <w:rPr>
                <w:b/>
                <w:bCs/>
                <w:sz w:val="18"/>
              </w:rPr>
            </w:pPr>
            <w:r>
              <w:rPr>
                <w:sz w:val="18"/>
              </w:rPr>
              <w:t>PR ________</w:t>
            </w:r>
          </w:p>
        </w:tc>
        <w:tc>
          <w:tcPr>
            <w:tcW w:w="1276" w:type="dxa"/>
            <w:shd w:val="clear" w:color="auto" w:fill="auto"/>
            <w:tcMar/>
          </w:tcPr>
          <w:p w:rsidRPr="00F71B6D" w:rsidR="008334E5" w:rsidP="00D9682A" w:rsidRDefault="008334E5" w14:paraId="09A7E26C" w14:textId="420C78D5">
            <w:pPr>
              <w:spacing w:line="276" w:lineRule="auto"/>
              <w:rPr>
                <w:b/>
                <w:bCs/>
                <w:sz w:val="16"/>
                <w:szCs w:val="16"/>
              </w:rPr>
            </w:pPr>
            <w:r w:rsidRPr="00A20196">
              <w:rPr>
                <w:sz w:val="18"/>
              </w:rPr>
              <w:t> </w:t>
            </w:r>
          </w:p>
        </w:tc>
        <w:tc>
          <w:tcPr>
            <w:tcW w:w="1559" w:type="dxa"/>
            <w:shd w:val="clear" w:color="auto" w:fill="auto"/>
            <w:tcMar/>
          </w:tcPr>
          <w:p w:rsidR="00584F55" w:rsidP="00D9682A" w:rsidRDefault="008334E5" w14:paraId="2CB2DDE7" w14:textId="0D4D7024">
            <w:pPr>
              <w:spacing w:line="276" w:lineRule="auto"/>
              <w:rPr>
                <w:sz w:val="18"/>
                <w:szCs w:val="18"/>
              </w:rPr>
            </w:pPr>
            <w:r w:rsidRPr="28670EA5">
              <w:rPr>
                <w:sz w:val="18"/>
                <w:szCs w:val="18"/>
              </w:rPr>
              <w:t>Achieved □</w:t>
            </w:r>
          </w:p>
          <w:p w:rsidR="00584F55" w:rsidP="00D9682A" w:rsidRDefault="008334E5" w14:paraId="0F4048F0" w14:textId="77777777">
            <w:pPr>
              <w:spacing w:line="276" w:lineRule="auto"/>
              <w:rPr>
                <w:sz w:val="18"/>
              </w:rPr>
            </w:pPr>
            <w:r w:rsidRPr="00A20196">
              <w:rPr>
                <w:sz w:val="18"/>
              </w:rPr>
              <w:br/>
            </w:r>
            <w:r w:rsidRPr="00A20196">
              <w:rPr>
                <w:sz w:val="18"/>
              </w:rPr>
              <w:t>Not Achieved □</w:t>
            </w:r>
          </w:p>
          <w:p w:rsidRPr="009B47C6" w:rsidR="008334E5" w:rsidP="00D9682A" w:rsidRDefault="008334E5" w14:paraId="08A610B8" w14:textId="64F7BDFC">
            <w:pPr>
              <w:spacing w:line="276" w:lineRule="auto"/>
              <w:rPr>
                <w:b/>
                <w:bCs/>
                <w:sz w:val="18"/>
              </w:rPr>
            </w:pPr>
            <w:r w:rsidRPr="00A20196">
              <w:rPr>
                <w:sz w:val="18"/>
              </w:rPr>
              <w:br/>
            </w:r>
            <w:r w:rsidRPr="00A20196">
              <w:rPr>
                <w:sz w:val="18"/>
              </w:rPr>
              <w:t>Not Assessed □</w:t>
            </w:r>
          </w:p>
        </w:tc>
      </w:tr>
      <w:tr w:rsidRPr="009B47C6" w:rsidR="008B75C2" w:rsidTr="70C9282F" w14:paraId="611C941C" w14:textId="77777777">
        <w:trPr>
          <w:trHeight w:val="720"/>
        </w:trPr>
        <w:tc>
          <w:tcPr>
            <w:tcW w:w="2122" w:type="dxa"/>
            <w:shd w:val="clear" w:color="auto" w:fill="auto"/>
            <w:tcMar/>
          </w:tcPr>
          <w:p w:rsidR="008B75C2" w:rsidP="00D9682A" w:rsidRDefault="008B75C2" w14:paraId="799CABD3" w14:textId="6AED3F4C">
            <w:pPr>
              <w:spacing w:line="276" w:lineRule="auto"/>
              <w:rPr>
                <w:sz w:val="18"/>
              </w:rPr>
            </w:pPr>
            <w:r w:rsidRPr="00A20196">
              <w:rPr>
                <w:sz w:val="18"/>
              </w:rPr>
              <w:t>3.1.7 Assesses the tear film.</w:t>
            </w:r>
          </w:p>
        </w:tc>
        <w:tc>
          <w:tcPr>
            <w:tcW w:w="1417" w:type="dxa"/>
            <w:shd w:val="clear" w:color="auto" w:fill="auto"/>
            <w:tcMar/>
          </w:tcPr>
          <w:p w:rsidR="008B75C2" w:rsidP="00D9682A" w:rsidRDefault="008B75C2" w14:paraId="2AD1B5EF" w14:textId="77777777">
            <w:pPr>
              <w:spacing w:line="276" w:lineRule="auto"/>
              <w:jc w:val="center"/>
              <w:rPr>
                <w:sz w:val="18"/>
              </w:rPr>
            </w:pPr>
            <w:r w:rsidRPr="00A20196">
              <w:rPr>
                <w:sz w:val="18"/>
              </w:rPr>
              <w:t>D</w:t>
            </w:r>
            <w:r>
              <w:rPr>
                <w:sz w:val="18"/>
              </w:rPr>
              <w:t>O</w:t>
            </w:r>
          </w:p>
          <w:p w:rsidR="008B75C2" w:rsidP="00584F55" w:rsidRDefault="008B75C2" w14:paraId="0A78A5E2" w14:textId="476CB58D">
            <w:pPr>
              <w:spacing w:line="276" w:lineRule="auto"/>
              <w:jc w:val="center"/>
              <w:rPr>
                <w:sz w:val="18"/>
              </w:rPr>
            </w:pPr>
            <w:r w:rsidRPr="00A20196">
              <w:rPr>
                <w:sz w:val="18"/>
              </w:rPr>
              <w:t>PR</w:t>
            </w:r>
          </w:p>
        </w:tc>
        <w:tc>
          <w:tcPr>
            <w:tcW w:w="4961" w:type="dxa"/>
            <w:shd w:val="clear" w:color="auto" w:fill="auto"/>
            <w:tcMar/>
          </w:tcPr>
          <w:p w:rsidR="008B75C2" w:rsidP="00D9682A" w:rsidRDefault="008B75C2" w14:paraId="518075B0" w14:textId="7D31A683">
            <w:pPr>
              <w:spacing w:line="276" w:lineRule="auto"/>
              <w:rPr>
                <w:sz w:val="18"/>
              </w:rPr>
            </w:pPr>
            <w:r w:rsidRPr="00A20196">
              <w:rPr>
                <w:sz w:val="18"/>
              </w:rPr>
              <w:t>Chooses appropriate instrumentation and uses correct and safe methods to assess tear quantity and quality.</w:t>
            </w:r>
            <w:r w:rsidRPr="00A20196">
              <w:rPr>
                <w:sz w:val="18"/>
              </w:rPr>
              <w:br/>
            </w:r>
            <w:r w:rsidRPr="00A20196">
              <w:rPr>
                <w:sz w:val="18"/>
              </w:rPr>
              <w:t>Accurately records the results and differentiates normal from abnormal.</w:t>
            </w:r>
          </w:p>
        </w:tc>
        <w:tc>
          <w:tcPr>
            <w:tcW w:w="2410" w:type="dxa"/>
            <w:shd w:val="clear" w:color="auto" w:fill="auto"/>
            <w:tcMar/>
          </w:tcPr>
          <w:p w:rsidR="008B75C2" w:rsidP="00D9682A" w:rsidRDefault="008B75C2" w14:paraId="482FCFAE" w14:textId="1C6685A2">
            <w:pPr>
              <w:spacing w:line="276" w:lineRule="auto"/>
              <w:rPr>
                <w:sz w:val="18"/>
              </w:rPr>
            </w:pPr>
            <w:r w:rsidRPr="00A20196">
              <w:rPr>
                <w:sz w:val="18"/>
              </w:rPr>
              <w:t>Patient where a tear film assessment is indicated and has been carried out</w:t>
            </w:r>
          </w:p>
        </w:tc>
        <w:tc>
          <w:tcPr>
            <w:tcW w:w="1559" w:type="dxa"/>
            <w:shd w:val="clear" w:color="auto" w:fill="auto"/>
            <w:tcMar/>
          </w:tcPr>
          <w:p w:rsidR="008B75C2" w:rsidP="00D9682A" w:rsidRDefault="008B75C2" w14:paraId="24215106" w14:textId="77777777">
            <w:pPr>
              <w:spacing w:line="276" w:lineRule="auto"/>
              <w:rPr>
                <w:sz w:val="18"/>
              </w:rPr>
            </w:pPr>
          </w:p>
          <w:p w:rsidR="008B75C2" w:rsidP="00D9682A" w:rsidRDefault="008B75C2" w14:paraId="6D3F31E1" w14:textId="2D2E1D5C">
            <w:pPr>
              <w:spacing w:line="276" w:lineRule="auto"/>
              <w:rPr>
                <w:sz w:val="18"/>
              </w:rPr>
            </w:pPr>
            <w:r w:rsidRPr="00A20196">
              <w:rPr>
                <w:sz w:val="18"/>
              </w:rPr>
              <w:t xml:space="preserve">PR </w:t>
            </w:r>
            <w:r>
              <w:rPr>
                <w:sz w:val="18"/>
              </w:rPr>
              <w:t>__________</w:t>
            </w:r>
          </w:p>
        </w:tc>
        <w:tc>
          <w:tcPr>
            <w:tcW w:w="1276" w:type="dxa"/>
            <w:shd w:val="clear" w:color="auto" w:fill="auto"/>
            <w:tcMar/>
          </w:tcPr>
          <w:p w:rsidRPr="00A20196" w:rsidR="008B75C2" w:rsidP="00D9682A" w:rsidRDefault="008B75C2" w14:paraId="2C69859E" w14:textId="5D292584">
            <w:pPr>
              <w:spacing w:line="276" w:lineRule="auto"/>
              <w:rPr>
                <w:sz w:val="18"/>
              </w:rPr>
            </w:pPr>
            <w:r w:rsidRPr="00A20196">
              <w:rPr>
                <w:sz w:val="18"/>
              </w:rPr>
              <w:t> </w:t>
            </w:r>
          </w:p>
        </w:tc>
        <w:tc>
          <w:tcPr>
            <w:tcW w:w="1559" w:type="dxa"/>
            <w:shd w:val="clear" w:color="auto" w:fill="auto"/>
            <w:tcMar/>
          </w:tcPr>
          <w:p w:rsidR="00584F55" w:rsidP="00D9682A" w:rsidRDefault="008B75C2" w14:paraId="27F3158C" w14:textId="1EC4218B">
            <w:pPr>
              <w:spacing w:line="276" w:lineRule="auto"/>
              <w:rPr>
                <w:sz w:val="18"/>
                <w:szCs w:val="18"/>
              </w:rPr>
            </w:pPr>
            <w:r w:rsidRPr="28670EA5">
              <w:rPr>
                <w:sz w:val="18"/>
                <w:szCs w:val="18"/>
              </w:rPr>
              <w:t>Achieved □</w:t>
            </w:r>
          </w:p>
          <w:p w:rsidR="00584F55" w:rsidP="00D9682A" w:rsidRDefault="008B75C2" w14:paraId="7AA80CCF" w14:textId="77777777">
            <w:pPr>
              <w:spacing w:line="276" w:lineRule="auto"/>
              <w:rPr>
                <w:sz w:val="18"/>
              </w:rPr>
            </w:pPr>
            <w:r w:rsidRPr="00A20196">
              <w:rPr>
                <w:sz w:val="18"/>
              </w:rPr>
              <w:br/>
            </w:r>
            <w:r w:rsidRPr="00A20196">
              <w:rPr>
                <w:sz w:val="18"/>
              </w:rPr>
              <w:t>Not Achieved □</w:t>
            </w:r>
          </w:p>
          <w:p w:rsidR="008B75C2" w:rsidP="00D9682A" w:rsidRDefault="008B75C2" w14:paraId="6737C20E" w14:textId="338E7194">
            <w:pPr>
              <w:spacing w:line="276" w:lineRule="auto"/>
              <w:rPr>
                <w:sz w:val="18"/>
              </w:rPr>
            </w:pPr>
            <w:r w:rsidRPr="00A20196">
              <w:rPr>
                <w:sz w:val="18"/>
              </w:rPr>
              <w:br/>
            </w:r>
            <w:r w:rsidRPr="00A20196">
              <w:rPr>
                <w:sz w:val="18"/>
              </w:rPr>
              <w:t>Not Assessed □</w:t>
            </w:r>
          </w:p>
        </w:tc>
      </w:tr>
      <w:tr w:rsidRPr="009B47C6" w:rsidR="008B75C2" w:rsidTr="70C9282F" w14:paraId="1157D654" w14:textId="77777777">
        <w:trPr>
          <w:trHeight w:val="720"/>
        </w:trPr>
        <w:tc>
          <w:tcPr>
            <w:tcW w:w="2122" w:type="dxa"/>
            <w:shd w:val="clear" w:color="auto" w:fill="auto"/>
            <w:tcMar/>
          </w:tcPr>
          <w:p w:rsidR="008B75C2" w:rsidP="00D9682A" w:rsidRDefault="008B75C2" w14:paraId="4AA3D04D" w14:textId="050468F9">
            <w:pPr>
              <w:spacing w:line="276" w:lineRule="auto"/>
              <w:rPr>
                <w:sz w:val="18"/>
                <w:szCs w:val="18"/>
              </w:rPr>
            </w:pPr>
            <w:r w:rsidRPr="1694D4FF">
              <w:rPr>
                <w:sz w:val="18"/>
                <w:szCs w:val="18"/>
              </w:rPr>
              <w:t>3.1.9 Assess</w:t>
            </w:r>
            <w:r w:rsidRPr="1694D4FF" w:rsidR="00BA4389">
              <w:rPr>
                <w:sz w:val="18"/>
                <w:szCs w:val="18"/>
              </w:rPr>
              <w:t>es</w:t>
            </w:r>
            <w:r w:rsidRPr="1694D4FF">
              <w:rPr>
                <w:sz w:val="18"/>
                <w:szCs w:val="18"/>
              </w:rPr>
              <w:t xml:space="preserve"> pupil reactions.</w:t>
            </w:r>
          </w:p>
        </w:tc>
        <w:tc>
          <w:tcPr>
            <w:tcW w:w="1417" w:type="dxa"/>
            <w:shd w:val="clear" w:color="auto" w:fill="auto"/>
            <w:tcMar/>
          </w:tcPr>
          <w:p w:rsidR="008B75C2" w:rsidP="00D9682A" w:rsidRDefault="008B75C2" w14:paraId="32DF10AB" w14:textId="77777777">
            <w:pPr>
              <w:spacing w:line="276" w:lineRule="auto"/>
              <w:jc w:val="center"/>
              <w:rPr>
                <w:sz w:val="18"/>
              </w:rPr>
            </w:pPr>
            <w:r w:rsidRPr="00A20196">
              <w:rPr>
                <w:sz w:val="18"/>
              </w:rPr>
              <w:t>DO</w:t>
            </w:r>
          </w:p>
          <w:p w:rsidR="008B75C2" w:rsidP="00584F55" w:rsidRDefault="008B75C2" w14:paraId="097AF337" w14:textId="7454E547">
            <w:pPr>
              <w:spacing w:line="276" w:lineRule="auto"/>
              <w:jc w:val="center"/>
              <w:rPr>
                <w:sz w:val="18"/>
              </w:rPr>
            </w:pPr>
            <w:r w:rsidRPr="00A20196">
              <w:rPr>
                <w:sz w:val="18"/>
              </w:rPr>
              <w:t>PR</w:t>
            </w:r>
          </w:p>
        </w:tc>
        <w:tc>
          <w:tcPr>
            <w:tcW w:w="4961" w:type="dxa"/>
            <w:shd w:val="clear" w:color="auto" w:fill="auto"/>
            <w:tcMar/>
          </w:tcPr>
          <w:p w:rsidR="008B75C2" w:rsidP="00D9682A" w:rsidRDefault="008B75C2" w14:paraId="4CD14545" w14:textId="056EC650">
            <w:pPr>
              <w:spacing w:line="276" w:lineRule="auto"/>
              <w:rPr>
                <w:sz w:val="18"/>
              </w:rPr>
            </w:pPr>
            <w:r w:rsidRPr="00A20196">
              <w:rPr>
                <w:sz w:val="18"/>
              </w:rPr>
              <w:t>Uses appropriate ambient illumination and light source to assess pupil reactions</w:t>
            </w:r>
            <w:r w:rsidRPr="00A20196">
              <w:rPr>
                <w:sz w:val="18"/>
              </w:rPr>
              <w:br/>
            </w:r>
            <w:r w:rsidRPr="00A20196">
              <w:rPr>
                <w:sz w:val="18"/>
              </w:rPr>
              <w:t>Accurately records the results and differentiates normal from abnormal.</w:t>
            </w:r>
          </w:p>
        </w:tc>
        <w:tc>
          <w:tcPr>
            <w:tcW w:w="2410" w:type="dxa"/>
            <w:shd w:val="clear" w:color="auto" w:fill="auto"/>
            <w:tcMar/>
          </w:tcPr>
          <w:p w:rsidR="008B75C2" w:rsidP="00D9682A" w:rsidRDefault="008B75C2" w14:paraId="135B3C10" w14:textId="61641CB2">
            <w:pPr>
              <w:spacing w:line="276" w:lineRule="auto"/>
              <w:rPr>
                <w:sz w:val="18"/>
              </w:rPr>
            </w:pPr>
            <w:r w:rsidRPr="00A20196">
              <w:rPr>
                <w:sz w:val="18"/>
              </w:rPr>
              <w:t>Patient showing assessment of pupils (can be normal).</w:t>
            </w:r>
          </w:p>
        </w:tc>
        <w:tc>
          <w:tcPr>
            <w:tcW w:w="1559" w:type="dxa"/>
            <w:shd w:val="clear" w:color="auto" w:fill="auto"/>
            <w:tcMar/>
          </w:tcPr>
          <w:p w:rsidR="008B75C2" w:rsidP="00D9682A" w:rsidRDefault="008B75C2" w14:paraId="58ADB294" w14:textId="77777777">
            <w:pPr>
              <w:spacing w:line="276" w:lineRule="auto"/>
              <w:rPr>
                <w:sz w:val="18"/>
              </w:rPr>
            </w:pPr>
          </w:p>
          <w:p w:rsidR="008B75C2" w:rsidP="00D9682A" w:rsidRDefault="008B75C2" w14:paraId="2E1BFD0B" w14:textId="1AA8B069">
            <w:pPr>
              <w:spacing w:line="276" w:lineRule="auto"/>
              <w:rPr>
                <w:sz w:val="18"/>
              </w:rPr>
            </w:pPr>
            <w:r w:rsidRPr="00A20196">
              <w:rPr>
                <w:sz w:val="18"/>
              </w:rPr>
              <w:t xml:space="preserve">PR </w:t>
            </w:r>
            <w:r>
              <w:rPr>
                <w:sz w:val="18"/>
              </w:rPr>
              <w:t>__________</w:t>
            </w:r>
            <w:r w:rsidRPr="00A20196">
              <w:rPr>
                <w:sz w:val="18"/>
              </w:rPr>
              <w:t xml:space="preserve"> </w:t>
            </w:r>
          </w:p>
        </w:tc>
        <w:tc>
          <w:tcPr>
            <w:tcW w:w="1276" w:type="dxa"/>
            <w:shd w:val="clear" w:color="auto" w:fill="auto"/>
            <w:tcMar/>
          </w:tcPr>
          <w:p w:rsidRPr="00A20196" w:rsidR="008B75C2" w:rsidP="00D9682A" w:rsidRDefault="008B75C2" w14:paraId="02C75090" w14:textId="54845B0C">
            <w:pPr>
              <w:spacing w:line="276" w:lineRule="auto"/>
              <w:rPr>
                <w:sz w:val="18"/>
              </w:rPr>
            </w:pPr>
            <w:r w:rsidRPr="00A20196">
              <w:rPr>
                <w:sz w:val="18"/>
              </w:rPr>
              <w:t> </w:t>
            </w:r>
          </w:p>
        </w:tc>
        <w:tc>
          <w:tcPr>
            <w:tcW w:w="1559" w:type="dxa"/>
            <w:shd w:val="clear" w:color="auto" w:fill="auto"/>
            <w:tcMar/>
          </w:tcPr>
          <w:p w:rsidR="00584F55" w:rsidP="00D9682A" w:rsidRDefault="008B75C2" w14:paraId="4716DC56" w14:textId="66F017DE">
            <w:pPr>
              <w:spacing w:line="276" w:lineRule="auto"/>
              <w:rPr>
                <w:sz w:val="18"/>
                <w:szCs w:val="18"/>
              </w:rPr>
            </w:pPr>
            <w:r w:rsidRPr="28670EA5">
              <w:rPr>
                <w:sz w:val="18"/>
                <w:szCs w:val="18"/>
              </w:rPr>
              <w:t>Achieved □</w:t>
            </w:r>
          </w:p>
          <w:p w:rsidR="00584F55" w:rsidP="00D9682A" w:rsidRDefault="008B75C2" w14:paraId="18F931C6" w14:textId="77777777">
            <w:pPr>
              <w:spacing w:line="276" w:lineRule="auto"/>
              <w:rPr>
                <w:sz w:val="18"/>
              </w:rPr>
            </w:pPr>
            <w:r w:rsidRPr="00A20196">
              <w:rPr>
                <w:sz w:val="18"/>
              </w:rPr>
              <w:br/>
            </w:r>
            <w:r w:rsidRPr="00A20196">
              <w:rPr>
                <w:sz w:val="18"/>
              </w:rPr>
              <w:t>Not Achieved □</w:t>
            </w:r>
          </w:p>
          <w:p w:rsidR="008B75C2" w:rsidP="00D9682A" w:rsidRDefault="008B75C2" w14:paraId="336A5551" w14:textId="530F9CA4">
            <w:pPr>
              <w:spacing w:line="276" w:lineRule="auto"/>
              <w:rPr>
                <w:sz w:val="18"/>
              </w:rPr>
            </w:pPr>
            <w:r w:rsidRPr="00A20196">
              <w:rPr>
                <w:sz w:val="18"/>
              </w:rPr>
              <w:br/>
            </w:r>
            <w:r w:rsidRPr="00A20196">
              <w:rPr>
                <w:sz w:val="18"/>
              </w:rPr>
              <w:t>Not Assessed □</w:t>
            </w:r>
          </w:p>
        </w:tc>
      </w:tr>
      <w:tr w:rsidRPr="00A20196" w:rsidR="008B75C2" w:rsidTr="70C9282F" w14:paraId="7ECB8005" w14:textId="77777777">
        <w:trPr>
          <w:trHeight w:val="1334"/>
        </w:trPr>
        <w:tc>
          <w:tcPr>
            <w:tcW w:w="2122" w:type="dxa"/>
            <w:tcMar/>
          </w:tcPr>
          <w:p w:rsidRPr="00A20196" w:rsidR="008B75C2" w:rsidP="00D9682A" w:rsidRDefault="008B75C2" w14:paraId="4865A8AB" w14:textId="5604607E">
            <w:pPr>
              <w:spacing w:line="276" w:lineRule="auto"/>
              <w:rPr>
                <w:sz w:val="18"/>
              </w:rPr>
            </w:pPr>
            <w:r w:rsidRPr="007144FB">
              <w:rPr>
                <w:rFonts w:eastAsia="Times New Roman"/>
                <w:color w:val="000000"/>
                <w:sz w:val="18"/>
                <w:szCs w:val="18"/>
                <w:lang w:val="en-GB" w:eastAsia="en-GB"/>
              </w:rPr>
              <w:t xml:space="preserve">3.1.11 </w:t>
            </w:r>
            <w:proofErr w:type="gramStart"/>
            <w:r w:rsidRPr="007144FB">
              <w:rPr>
                <w:rFonts w:eastAsia="Times New Roman"/>
                <w:color w:val="000000"/>
                <w:sz w:val="18"/>
                <w:szCs w:val="18"/>
                <w:lang w:val="en-GB" w:eastAsia="en-GB"/>
              </w:rPr>
              <w:t>Makes an assessment of</w:t>
            </w:r>
            <w:proofErr w:type="gramEnd"/>
            <w:r w:rsidRPr="007144FB">
              <w:rPr>
                <w:rFonts w:eastAsia="Times New Roman"/>
                <w:color w:val="000000"/>
                <w:sz w:val="18"/>
                <w:szCs w:val="18"/>
                <w:lang w:val="en-GB" w:eastAsia="en-GB"/>
              </w:rPr>
              <w:t xml:space="preserve"> the fundus in the presence of media opacities.</w:t>
            </w:r>
          </w:p>
        </w:tc>
        <w:tc>
          <w:tcPr>
            <w:tcW w:w="1417" w:type="dxa"/>
            <w:tcMar/>
          </w:tcPr>
          <w:p w:rsidRPr="00A20196" w:rsidR="008B75C2" w:rsidP="00D9682A" w:rsidRDefault="008B75C2" w14:paraId="7F048CE5" w14:textId="69AEDA32">
            <w:pPr>
              <w:spacing w:line="276" w:lineRule="auto"/>
              <w:jc w:val="center"/>
              <w:rPr>
                <w:sz w:val="18"/>
              </w:rPr>
            </w:pPr>
            <w:r w:rsidRPr="007144FB">
              <w:rPr>
                <w:rFonts w:eastAsia="Times New Roman"/>
                <w:color w:val="000000"/>
                <w:sz w:val="18"/>
                <w:szCs w:val="18"/>
                <w:lang w:val="en-GB" w:eastAsia="en-GB"/>
              </w:rPr>
              <w:t>PR</w:t>
            </w:r>
          </w:p>
        </w:tc>
        <w:tc>
          <w:tcPr>
            <w:tcW w:w="4961" w:type="dxa"/>
            <w:tcMar/>
          </w:tcPr>
          <w:p w:rsidRPr="00A20196" w:rsidR="008B75C2" w:rsidP="00D9682A" w:rsidRDefault="008B75C2" w14:paraId="6C9E3928" w14:textId="7F2C4D4F">
            <w:pPr>
              <w:spacing w:line="276" w:lineRule="auto"/>
              <w:rPr>
                <w:sz w:val="18"/>
                <w:szCs w:val="18"/>
              </w:rPr>
            </w:pPr>
            <w:r w:rsidRPr="1694D4FF">
              <w:rPr>
                <w:rFonts w:eastAsia="Times New Roman"/>
                <w:color w:val="000000" w:themeColor="text1"/>
                <w:sz w:val="18"/>
                <w:szCs w:val="18"/>
                <w:lang w:val="en-GB" w:eastAsia="en-GB"/>
              </w:rPr>
              <w:t>Carries out dilated examination of a patient using a binocular indirect ophthalmoscopy (BIO)lens.</w:t>
            </w:r>
            <w:r>
              <w:br/>
            </w:r>
            <w:r w:rsidRPr="1694D4FF">
              <w:rPr>
                <w:rFonts w:eastAsia="Times New Roman"/>
                <w:color w:val="000000" w:themeColor="text1"/>
                <w:sz w:val="18"/>
                <w:szCs w:val="18"/>
                <w:lang w:val="en-GB" w:eastAsia="en-GB"/>
              </w:rPr>
              <w:t>Provides evidence of fundus seen (features recorded, e.g. C/D ratio, pigmentation</w:t>
            </w:r>
            <w:r w:rsidRPr="1694D4FF" w:rsidR="00EB28D0">
              <w:rPr>
                <w:rFonts w:eastAsia="Times New Roman"/>
                <w:color w:val="000000" w:themeColor="text1"/>
                <w:sz w:val="18"/>
                <w:szCs w:val="18"/>
                <w:lang w:val="en-GB" w:eastAsia="en-GB"/>
              </w:rPr>
              <w:t>,</w:t>
            </w:r>
            <w:r w:rsidRPr="1694D4FF">
              <w:rPr>
                <w:rFonts w:eastAsia="Times New Roman"/>
                <w:color w:val="000000" w:themeColor="text1"/>
                <w:sz w:val="18"/>
                <w:szCs w:val="18"/>
                <w:lang w:val="en-GB" w:eastAsia="en-GB"/>
              </w:rPr>
              <w:t xml:space="preserve"> etc.)</w:t>
            </w:r>
            <w:r>
              <w:br/>
            </w:r>
            <w:r w:rsidRPr="1694D4FF">
              <w:rPr>
                <w:rFonts w:eastAsia="Times New Roman"/>
                <w:color w:val="000000" w:themeColor="text1"/>
                <w:sz w:val="18"/>
                <w:szCs w:val="18"/>
                <w:lang w:val="en-GB" w:eastAsia="en-GB"/>
              </w:rPr>
              <w:t>Records the media opacity.</w:t>
            </w:r>
          </w:p>
        </w:tc>
        <w:tc>
          <w:tcPr>
            <w:tcW w:w="2410" w:type="dxa"/>
            <w:tcMar/>
          </w:tcPr>
          <w:p w:rsidRPr="00A20196" w:rsidR="008B75C2" w:rsidP="00D9682A" w:rsidRDefault="008B75C2" w14:paraId="0D039910" w14:textId="47F7820B">
            <w:pPr>
              <w:spacing w:line="276" w:lineRule="auto"/>
              <w:rPr>
                <w:sz w:val="18"/>
              </w:rPr>
            </w:pPr>
            <w:r w:rsidRPr="007144FB">
              <w:rPr>
                <w:rFonts w:eastAsia="Times New Roman"/>
                <w:color w:val="000000"/>
                <w:sz w:val="18"/>
                <w:szCs w:val="18"/>
                <w:lang w:val="en-GB" w:eastAsia="en-GB"/>
              </w:rPr>
              <w:t>Patient with significant lens or media</w:t>
            </w:r>
            <w:r>
              <w:rPr>
                <w:rFonts w:eastAsia="Times New Roman"/>
                <w:color w:val="000000"/>
                <w:sz w:val="18"/>
                <w:szCs w:val="18"/>
                <w:lang w:val="en-GB" w:eastAsia="en-GB"/>
              </w:rPr>
              <w:t xml:space="preserve"> opacities with VA 6/12 or less</w:t>
            </w:r>
          </w:p>
        </w:tc>
        <w:tc>
          <w:tcPr>
            <w:tcW w:w="1559" w:type="dxa"/>
            <w:tcMar/>
          </w:tcPr>
          <w:p w:rsidR="008B75C2" w:rsidP="00D9682A" w:rsidRDefault="008B75C2" w14:paraId="7D44C9DE" w14:textId="77777777">
            <w:pPr>
              <w:widowControl/>
              <w:autoSpaceDE/>
              <w:autoSpaceDN/>
              <w:spacing w:line="276" w:lineRule="auto"/>
              <w:rPr>
                <w:rFonts w:eastAsia="Times New Roman"/>
                <w:color w:val="000000"/>
                <w:sz w:val="18"/>
                <w:szCs w:val="18"/>
                <w:lang w:val="en-GB" w:eastAsia="en-GB"/>
              </w:rPr>
            </w:pPr>
          </w:p>
          <w:p w:rsidRPr="00A20196" w:rsidR="008B75C2" w:rsidP="00D9682A" w:rsidRDefault="008B75C2" w14:paraId="5E13B315" w14:textId="73F5989C">
            <w:pPr>
              <w:spacing w:line="276" w:lineRule="auto"/>
              <w:rPr>
                <w:sz w:val="18"/>
              </w:rPr>
            </w:pPr>
            <w:r>
              <w:rPr>
                <w:rFonts w:eastAsia="Times New Roman"/>
                <w:color w:val="000000"/>
                <w:sz w:val="18"/>
                <w:szCs w:val="18"/>
                <w:lang w:val="en-GB" w:eastAsia="en-GB"/>
              </w:rPr>
              <w:t>PR ________</w:t>
            </w:r>
          </w:p>
        </w:tc>
        <w:tc>
          <w:tcPr>
            <w:tcW w:w="1276" w:type="dxa"/>
            <w:tcMar/>
          </w:tcPr>
          <w:p w:rsidRPr="00A20196" w:rsidR="008B75C2" w:rsidP="00D9682A" w:rsidRDefault="008B75C2" w14:paraId="34CA1647" w14:textId="7183F87F">
            <w:pPr>
              <w:spacing w:line="276" w:lineRule="auto"/>
              <w:rPr>
                <w:sz w:val="18"/>
              </w:rPr>
            </w:pPr>
            <w:r w:rsidRPr="007144FB">
              <w:rPr>
                <w:rFonts w:eastAsia="Times New Roman"/>
                <w:color w:val="000000"/>
                <w:sz w:val="18"/>
                <w:szCs w:val="18"/>
                <w:lang w:val="en-GB" w:eastAsia="en-GB"/>
              </w:rPr>
              <w:t> </w:t>
            </w:r>
          </w:p>
        </w:tc>
        <w:tc>
          <w:tcPr>
            <w:tcW w:w="1559" w:type="dxa"/>
            <w:tcMar/>
          </w:tcPr>
          <w:p w:rsidR="00584F55" w:rsidP="28670EA5" w:rsidRDefault="008B75C2" w14:paraId="0B693D32" w14:textId="1C75C8B5">
            <w:pPr>
              <w:widowControl/>
              <w:spacing w:line="276" w:lineRule="auto"/>
              <w:rPr>
                <w:rFonts w:eastAsia="Times New Roman"/>
                <w:color w:val="000000"/>
                <w:sz w:val="18"/>
                <w:szCs w:val="18"/>
                <w:lang w:val="en-GB" w:eastAsia="en-GB"/>
              </w:rPr>
            </w:pPr>
            <w:r w:rsidRPr="28670EA5">
              <w:rPr>
                <w:rFonts w:eastAsia="Times New Roman"/>
                <w:color w:val="000000" w:themeColor="text1"/>
                <w:sz w:val="18"/>
                <w:szCs w:val="18"/>
                <w:lang w:val="en-GB" w:eastAsia="en-GB"/>
              </w:rPr>
              <w:t>Achieved □</w:t>
            </w:r>
          </w:p>
          <w:p w:rsidR="00584F55" w:rsidP="00D9682A" w:rsidRDefault="008B75C2" w14:paraId="1E1CF837" w14:textId="77777777">
            <w:pPr>
              <w:spacing w:line="276" w:lineRule="auto"/>
              <w:rPr>
                <w:rFonts w:eastAsia="Times New Roman"/>
                <w:color w:val="000000"/>
                <w:sz w:val="18"/>
                <w:szCs w:val="18"/>
                <w:lang w:val="en-GB" w:eastAsia="en-GB"/>
              </w:rPr>
            </w:pPr>
            <w:r w:rsidRPr="007144FB">
              <w:rPr>
                <w:rFonts w:eastAsia="Times New Roman"/>
                <w:color w:val="000000"/>
                <w:sz w:val="18"/>
                <w:szCs w:val="18"/>
                <w:lang w:val="en-GB" w:eastAsia="en-GB"/>
              </w:rPr>
              <w:br/>
            </w:r>
            <w:r w:rsidRPr="007144FB">
              <w:rPr>
                <w:rFonts w:eastAsia="Times New Roman"/>
                <w:color w:val="000000"/>
                <w:sz w:val="18"/>
                <w:szCs w:val="18"/>
                <w:lang w:val="en-GB" w:eastAsia="en-GB"/>
              </w:rPr>
              <w:t>Not Achieved □</w:t>
            </w:r>
          </w:p>
          <w:p w:rsidRPr="00A20196" w:rsidR="008B75C2" w:rsidP="00D9682A" w:rsidRDefault="008B75C2" w14:paraId="47C57FFA" w14:textId="5F5D6C9F">
            <w:pPr>
              <w:spacing w:line="276" w:lineRule="auto"/>
              <w:rPr>
                <w:sz w:val="18"/>
              </w:rPr>
            </w:pPr>
            <w:r w:rsidRPr="007144FB">
              <w:rPr>
                <w:rFonts w:eastAsia="Times New Roman"/>
                <w:color w:val="000000"/>
                <w:sz w:val="18"/>
                <w:szCs w:val="18"/>
                <w:lang w:val="en-GB" w:eastAsia="en-GB"/>
              </w:rPr>
              <w:br/>
            </w:r>
            <w:r w:rsidRPr="007144FB">
              <w:rPr>
                <w:rFonts w:eastAsia="Times New Roman"/>
                <w:color w:val="000000"/>
                <w:sz w:val="18"/>
                <w:szCs w:val="18"/>
                <w:lang w:val="en-GB" w:eastAsia="en-GB"/>
              </w:rPr>
              <w:t>Not Assessed □</w:t>
            </w:r>
          </w:p>
        </w:tc>
      </w:tr>
      <w:tr w:rsidRPr="00A20196" w:rsidR="008B75C2" w:rsidTr="70C9282F" w14:paraId="192CEB1E" w14:textId="77777777">
        <w:trPr>
          <w:trHeight w:val="699"/>
        </w:trPr>
        <w:tc>
          <w:tcPr>
            <w:tcW w:w="15304" w:type="dxa"/>
            <w:gridSpan w:val="7"/>
            <w:shd w:val="clear" w:color="auto" w:fill="FFFFFF" w:themeFill="background1"/>
            <w:tcMar/>
            <w:hideMark/>
          </w:tcPr>
          <w:p w:rsidR="008B75C2" w:rsidP="00584F55" w:rsidRDefault="008B75C2" w14:paraId="4C913F55" w14:textId="22D6402A">
            <w:pPr>
              <w:spacing w:line="276" w:lineRule="auto"/>
              <w:rPr>
                <w:sz w:val="18"/>
              </w:rPr>
            </w:pPr>
            <w:r w:rsidRPr="00A20196">
              <w:rPr>
                <w:sz w:val="18"/>
              </w:rPr>
              <w:t>Assessor Notes</w:t>
            </w:r>
          </w:p>
          <w:p w:rsidR="008B75C2" w:rsidP="00D9682A" w:rsidRDefault="008B75C2" w14:paraId="7DBD2539" w14:textId="0B3E8C58">
            <w:pPr>
              <w:spacing w:line="276" w:lineRule="auto"/>
              <w:rPr>
                <w:sz w:val="18"/>
              </w:rPr>
            </w:pPr>
          </w:p>
          <w:p w:rsidR="008B75C2" w:rsidP="00D9682A" w:rsidRDefault="008B75C2" w14:paraId="0C8A1E0F" w14:textId="25A448C0">
            <w:pPr>
              <w:spacing w:line="276" w:lineRule="auto"/>
              <w:rPr>
                <w:sz w:val="18"/>
              </w:rPr>
            </w:pPr>
          </w:p>
          <w:p w:rsidRPr="00A20196" w:rsidR="008B75C2" w:rsidP="00D9682A" w:rsidRDefault="008B75C2" w14:paraId="57A612D2" w14:textId="65AECB61">
            <w:pPr>
              <w:spacing w:line="276" w:lineRule="auto"/>
              <w:jc w:val="center"/>
              <w:rPr>
                <w:sz w:val="18"/>
              </w:rPr>
            </w:pPr>
          </w:p>
        </w:tc>
      </w:tr>
      <w:tr w:rsidRPr="00A20196" w:rsidR="008B75C2" w:rsidTr="70C9282F" w14:paraId="413379EB" w14:textId="77777777">
        <w:trPr>
          <w:trHeight w:val="240"/>
        </w:trPr>
        <w:tc>
          <w:tcPr>
            <w:tcW w:w="15304" w:type="dxa"/>
            <w:gridSpan w:val="7"/>
            <w:shd w:val="clear" w:color="auto" w:fill="F2F2F2" w:themeFill="background1" w:themeFillShade="F2"/>
            <w:tcMar/>
            <w:hideMark/>
          </w:tcPr>
          <w:p w:rsidRPr="009B47C6" w:rsidR="008B75C2" w:rsidP="00D9682A" w:rsidRDefault="008B75C2" w14:paraId="0A38DB71" w14:textId="77777777">
            <w:pPr>
              <w:spacing w:line="276" w:lineRule="auto"/>
              <w:jc w:val="center"/>
              <w:rPr>
                <w:b/>
                <w:bCs/>
              </w:rPr>
            </w:pPr>
          </w:p>
          <w:p w:rsidRPr="009B47C6" w:rsidR="008B75C2" w:rsidP="00D9682A" w:rsidRDefault="008B75C2" w14:paraId="1BAE3E47" w14:textId="42473340">
            <w:pPr>
              <w:spacing w:line="276" w:lineRule="auto"/>
            </w:pPr>
            <w:r w:rsidRPr="009B47C6">
              <w:rPr>
                <w:b/>
                <w:bCs/>
              </w:rPr>
              <w:t xml:space="preserve">Unit of competence 4. Optical appliances – </w:t>
            </w:r>
            <w:r w:rsidRPr="009B47C6">
              <w:t xml:space="preserve">The ability to dispense an appropriate optical </w:t>
            </w:r>
            <w:proofErr w:type="gramStart"/>
            <w:r w:rsidRPr="009B47C6">
              <w:t>appliance</w:t>
            </w:r>
            <w:proofErr w:type="gramEnd"/>
          </w:p>
          <w:p w:rsidRPr="009B47C6" w:rsidR="008B75C2" w:rsidP="00D9682A" w:rsidRDefault="008B75C2" w14:paraId="4085F6BE" w14:textId="77777777">
            <w:pPr>
              <w:spacing w:line="276" w:lineRule="auto"/>
              <w:jc w:val="center"/>
            </w:pPr>
          </w:p>
          <w:p w:rsidRPr="009B47C6" w:rsidR="008B75C2" w:rsidP="00D9682A" w:rsidRDefault="008B75C2" w14:paraId="6B4495CB" w14:textId="5C49F0F8">
            <w:pPr>
              <w:spacing w:line="276" w:lineRule="auto"/>
              <w:jc w:val="center"/>
              <w:rPr>
                <w:b/>
                <w:bCs/>
              </w:rPr>
            </w:pPr>
          </w:p>
        </w:tc>
      </w:tr>
      <w:tr w:rsidRPr="00A20196" w:rsidR="008B75C2" w:rsidTr="70C9282F" w14:paraId="7AC21D98" w14:textId="77777777">
        <w:trPr>
          <w:trHeight w:val="720"/>
        </w:trPr>
        <w:tc>
          <w:tcPr>
            <w:tcW w:w="2122" w:type="dxa"/>
            <w:shd w:val="clear" w:color="auto" w:fill="F2F2F2" w:themeFill="background1" w:themeFillShade="F2"/>
            <w:tcMar/>
            <w:vAlign w:val="center"/>
            <w:hideMark/>
          </w:tcPr>
          <w:p w:rsidRPr="006A7E3F" w:rsidR="008B75C2" w:rsidP="00D9682A" w:rsidRDefault="008B75C2" w14:paraId="6ED8F8DF" w14:textId="77777777">
            <w:pPr>
              <w:spacing w:line="276" w:lineRule="auto"/>
              <w:jc w:val="center"/>
              <w:rPr>
                <w:b/>
                <w:bCs/>
                <w:sz w:val="18"/>
              </w:rPr>
            </w:pPr>
            <w:r w:rsidRPr="006A7E3F">
              <w:rPr>
                <w:b/>
                <w:bCs/>
                <w:sz w:val="18"/>
              </w:rPr>
              <w:t>Elements of competence</w:t>
            </w:r>
          </w:p>
        </w:tc>
        <w:tc>
          <w:tcPr>
            <w:tcW w:w="1417" w:type="dxa"/>
            <w:shd w:val="clear" w:color="auto" w:fill="F2F2F2" w:themeFill="background1" w:themeFillShade="F2"/>
            <w:tcMar/>
            <w:vAlign w:val="center"/>
            <w:hideMark/>
          </w:tcPr>
          <w:p w:rsidRPr="006A7E3F" w:rsidR="008B75C2" w:rsidP="00D9682A" w:rsidRDefault="008B75C2" w14:paraId="14D06E50" w14:textId="77777777">
            <w:pPr>
              <w:spacing w:line="276" w:lineRule="auto"/>
              <w:jc w:val="center"/>
              <w:rPr>
                <w:b/>
                <w:bCs/>
                <w:sz w:val="18"/>
              </w:rPr>
            </w:pPr>
            <w:r w:rsidRPr="006A7E3F">
              <w:rPr>
                <w:b/>
                <w:bCs/>
                <w:sz w:val="18"/>
              </w:rPr>
              <w:t>Compulsory evidence type</w:t>
            </w:r>
          </w:p>
        </w:tc>
        <w:tc>
          <w:tcPr>
            <w:tcW w:w="4961" w:type="dxa"/>
            <w:shd w:val="clear" w:color="auto" w:fill="F2F2F2" w:themeFill="background1" w:themeFillShade="F2"/>
            <w:tcMar/>
            <w:vAlign w:val="center"/>
            <w:hideMark/>
          </w:tcPr>
          <w:p w:rsidRPr="006A7E3F" w:rsidR="008B75C2" w:rsidP="00D9682A" w:rsidRDefault="008B75C2" w14:paraId="1B24AABD" w14:textId="77777777">
            <w:pPr>
              <w:spacing w:line="276" w:lineRule="auto"/>
              <w:jc w:val="center"/>
              <w:rPr>
                <w:b/>
                <w:bCs/>
                <w:sz w:val="18"/>
              </w:rPr>
            </w:pPr>
            <w:r w:rsidRPr="006A7E3F">
              <w:rPr>
                <w:b/>
                <w:bCs/>
                <w:sz w:val="18"/>
              </w:rPr>
              <w:t>Indicators</w:t>
            </w:r>
          </w:p>
        </w:tc>
        <w:tc>
          <w:tcPr>
            <w:tcW w:w="2410" w:type="dxa"/>
            <w:shd w:val="clear" w:color="auto" w:fill="F2F2F2" w:themeFill="background1" w:themeFillShade="F2"/>
            <w:tcMar/>
            <w:vAlign w:val="center"/>
            <w:hideMark/>
          </w:tcPr>
          <w:p w:rsidRPr="006A7E3F" w:rsidR="008B75C2" w:rsidP="00D9682A" w:rsidRDefault="008B75C2" w14:paraId="68B6C68F" w14:textId="77777777">
            <w:pPr>
              <w:spacing w:line="276" w:lineRule="auto"/>
              <w:jc w:val="center"/>
              <w:rPr>
                <w:b/>
                <w:bCs/>
                <w:sz w:val="18"/>
              </w:rPr>
            </w:pPr>
            <w:r w:rsidRPr="006A7E3F">
              <w:rPr>
                <w:b/>
                <w:bCs/>
                <w:sz w:val="18"/>
              </w:rPr>
              <w:t>Patient encounter</w:t>
            </w:r>
          </w:p>
        </w:tc>
        <w:tc>
          <w:tcPr>
            <w:tcW w:w="1559" w:type="dxa"/>
            <w:shd w:val="clear" w:color="auto" w:fill="F2F2F2" w:themeFill="background1" w:themeFillShade="F2"/>
            <w:tcMar/>
            <w:vAlign w:val="center"/>
            <w:hideMark/>
          </w:tcPr>
          <w:p w:rsidRPr="006A7E3F" w:rsidR="008B75C2" w:rsidP="00D9682A" w:rsidRDefault="008B75C2" w14:paraId="46EC5B1A" w14:textId="77777777">
            <w:pPr>
              <w:spacing w:line="276" w:lineRule="auto"/>
              <w:jc w:val="center"/>
              <w:rPr>
                <w:b/>
                <w:bCs/>
                <w:sz w:val="18"/>
              </w:rPr>
            </w:pPr>
            <w:r w:rsidRPr="006A7E3F">
              <w:rPr>
                <w:b/>
                <w:bCs/>
                <w:sz w:val="18"/>
              </w:rPr>
              <w:t>Identifiers</w:t>
            </w:r>
          </w:p>
        </w:tc>
        <w:tc>
          <w:tcPr>
            <w:tcW w:w="1276" w:type="dxa"/>
            <w:shd w:val="clear" w:color="auto" w:fill="F2F2F2" w:themeFill="background1" w:themeFillShade="F2"/>
            <w:tcMar/>
            <w:vAlign w:val="center"/>
            <w:hideMark/>
          </w:tcPr>
          <w:p w:rsidRPr="00F71B6D" w:rsidR="008B75C2" w:rsidP="00D9682A" w:rsidRDefault="008B75C2" w14:paraId="746FD7A6" w14:textId="77777777">
            <w:pPr>
              <w:spacing w:line="276" w:lineRule="auto"/>
              <w:jc w:val="center"/>
              <w:rPr>
                <w:b/>
                <w:bCs/>
                <w:sz w:val="16"/>
                <w:szCs w:val="16"/>
              </w:rPr>
            </w:pPr>
            <w:r w:rsidRPr="00F71B6D">
              <w:rPr>
                <w:b/>
                <w:bCs/>
                <w:sz w:val="16"/>
                <w:szCs w:val="16"/>
              </w:rPr>
              <w:t>Supervisor training review score</w:t>
            </w:r>
          </w:p>
        </w:tc>
        <w:tc>
          <w:tcPr>
            <w:tcW w:w="1559" w:type="dxa"/>
            <w:shd w:val="clear" w:color="auto" w:fill="F2F2F2" w:themeFill="background1" w:themeFillShade="F2"/>
            <w:tcMar/>
            <w:vAlign w:val="center"/>
            <w:hideMark/>
          </w:tcPr>
          <w:p w:rsidRPr="006A7E3F" w:rsidR="008B75C2" w:rsidP="00D9682A" w:rsidRDefault="008B75C2" w14:paraId="01B0E808" w14:textId="77777777">
            <w:pPr>
              <w:spacing w:line="276" w:lineRule="auto"/>
              <w:jc w:val="center"/>
              <w:rPr>
                <w:b/>
                <w:bCs/>
                <w:sz w:val="18"/>
              </w:rPr>
            </w:pPr>
            <w:r w:rsidRPr="006A7E3F">
              <w:rPr>
                <w:b/>
                <w:bCs/>
                <w:sz w:val="18"/>
              </w:rPr>
              <w:t>Assessor column</w:t>
            </w:r>
          </w:p>
        </w:tc>
      </w:tr>
      <w:tr w:rsidRPr="00A20196" w:rsidR="008B75C2" w:rsidTr="70C9282F" w14:paraId="3B0CBCEB" w14:textId="77777777">
        <w:trPr>
          <w:trHeight w:val="1794"/>
        </w:trPr>
        <w:tc>
          <w:tcPr>
            <w:tcW w:w="2122" w:type="dxa"/>
            <w:tcMar/>
          </w:tcPr>
          <w:p w:rsidRPr="00A20196" w:rsidR="008B75C2" w:rsidP="00D9682A" w:rsidRDefault="008B75C2" w14:paraId="03F65440" w14:textId="0783103D">
            <w:pPr>
              <w:spacing w:line="276" w:lineRule="auto"/>
              <w:rPr>
                <w:sz w:val="18"/>
              </w:rPr>
            </w:pPr>
            <w:r w:rsidRPr="007144FB">
              <w:rPr>
                <w:rFonts w:eastAsia="Times New Roman"/>
                <w:color w:val="000000"/>
                <w:sz w:val="18"/>
                <w:szCs w:val="18"/>
                <w:lang w:val="en-GB" w:eastAsia="en-GB"/>
              </w:rPr>
              <w:t>4.1.1 Identifies anomalies in a prescription and implements the appropriate course of action.</w:t>
            </w:r>
          </w:p>
        </w:tc>
        <w:tc>
          <w:tcPr>
            <w:tcW w:w="1417" w:type="dxa"/>
            <w:tcMar/>
          </w:tcPr>
          <w:p w:rsidR="008B75C2" w:rsidP="00D9682A" w:rsidRDefault="008B75C2" w14:paraId="4A129B46" w14:textId="2FECA0D1">
            <w:pPr>
              <w:widowControl/>
              <w:autoSpaceDE/>
              <w:autoSpaceDN/>
              <w:spacing w:line="276" w:lineRule="auto"/>
              <w:jc w:val="center"/>
              <w:rPr>
                <w:rFonts w:eastAsia="Times New Roman"/>
                <w:color w:val="000000"/>
                <w:sz w:val="18"/>
                <w:szCs w:val="18"/>
                <w:lang w:val="en-GB" w:eastAsia="en-GB"/>
              </w:rPr>
            </w:pPr>
            <w:r w:rsidRPr="007144FB">
              <w:rPr>
                <w:rFonts w:eastAsia="Times New Roman"/>
                <w:color w:val="000000"/>
                <w:sz w:val="18"/>
                <w:szCs w:val="18"/>
                <w:lang w:val="en-GB" w:eastAsia="en-GB"/>
              </w:rPr>
              <w:t>PR</w:t>
            </w:r>
          </w:p>
          <w:p w:rsidRPr="00A20196" w:rsidR="008B75C2" w:rsidP="00D9682A" w:rsidRDefault="008B75C2" w14:paraId="1C0AC164" w14:textId="6F3581DC">
            <w:pPr>
              <w:spacing w:line="276" w:lineRule="auto"/>
              <w:jc w:val="center"/>
              <w:rPr>
                <w:sz w:val="18"/>
              </w:rPr>
            </w:pPr>
            <w:r w:rsidRPr="007144FB">
              <w:rPr>
                <w:rFonts w:eastAsia="Times New Roman"/>
                <w:color w:val="000000"/>
                <w:sz w:val="18"/>
                <w:szCs w:val="18"/>
                <w:lang w:val="en-GB" w:eastAsia="en-GB"/>
              </w:rPr>
              <w:t>PI</w:t>
            </w:r>
          </w:p>
        </w:tc>
        <w:tc>
          <w:tcPr>
            <w:tcW w:w="4961" w:type="dxa"/>
            <w:tcMar/>
          </w:tcPr>
          <w:p w:rsidR="008B75C2" w:rsidP="438D78C5" w:rsidRDefault="008B75C2" w14:paraId="1E5EBE39" w14:textId="1477D64F">
            <w:pPr>
              <w:widowControl/>
              <w:autoSpaceDE/>
              <w:autoSpaceDN/>
              <w:spacing w:line="276" w:lineRule="auto"/>
              <w:rPr>
                <w:rFonts w:eastAsia="Times New Roman"/>
                <w:color w:val="000000" w:themeColor="text1"/>
                <w:sz w:val="18"/>
                <w:szCs w:val="18"/>
                <w:lang w:val="en-GB" w:eastAsia="en-GB"/>
              </w:rPr>
            </w:pPr>
            <w:r w:rsidRPr="438D78C5">
              <w:rPr>
                <w:rFonts w:eastAsia="Times New Roman"/>
                <w:color w:val="000000" w:themeColor="text1"/>
                <w:sz w:val="18"/>
                <w:szCs w:val="18"/>
                <w:lang w:val="en-GB" w:eastAsia="en-GB"/>
              </w:rPr>
              <w:t>Identifies possible errors in a prescription and follows the appropriate course of action.</w:t>
            </w:r>
            <w:r>
              <w:br/>
            </w:r>
            <w:r w:rsidRPr="438D78C5">
              <w:rPr>
                <w:rFonts w:eastAsia="Times New Roman"/>
                <w:color w:val="000000" w:themeColor="text1"/>
                <w:sz w:val="18"/>
                <w:szCs w:val="18"/>
                <w:lang w:val="en-GB" w:eastAsia="en-GB"/>
              </w:rPr>
              <w:t>Identifies and explains any problems which may occur from the given prescription and offers solutions, for example aniseikonia, anisometropia</w:t>
            </w:r>
            <w:r w:rsidR="00DE1429">
              <w:rPr>
                <w:rFonts w:eastAsia="Times New Roman"/>
                <w:color w:val="000000" w:themeColor="text1"/>
                <w:sz w:val="18"/>
                <w:szCs w:val="18"/>
                <w:lang w:val="en-GB" w:eastAsia="en-GB"/>
              </w:rPr>
              <w:t>, etc</w:t>
            </w:r>
            <w:r w:rsidRPr="438D78C5">
              <w:rPr>
                <w:rFonts w:eastAsia="Times New Roman"/>
                <w:color w:val="000000" w:themeColor="text1"/>
                <w:sz w:val="18"/>
                <w:szCs w:val="18"/>
                <w:lang w:val="en-GB" w:eastAsia="en-GB"/>
              </w:rPr>
              <w:t>.</w:t>
            </w:r>
          </w:p>
          <w:p w:rsidR="008B75C2" w:rsidP="438D78C5" w:rsidRDefault="008B75C2" w14:paraId="6DF6B179" w14:textId="066B2E6D">
            <w:pPr>
              <w:widowControl/>
              <w:autoSpaceDE/>
              <w:autoSpaceDN/>
              <w:spacing w:line="276" w:lineRule="auto"/>
              <w:rPr>
                <w:rFonts w:eastAsia="Times New Roman"/>
                <w:color w:val="000000" w:themeColor="text1"/>
                <w:sz w:val="18"/>
                <w:szCs w:val="18"/>
                <w:u w:val="single"/>
                <w:lang w:val="en-GB" w:eastAsia="en-GB"/>
              </w:rPr>
            </w:pPr>
            <w:r>
              <w:br/>
            </w:r>
            <w:r w:rsidRPr="438D78C5">
              <w:rPr>
                <w:rFonts w:eastAsia="Times New Roman"/>
                <w:b/>
                <w:bCs/>
                <w:color w:val="000000" w:themeColor="text1"/>
                <w:sz w:val="18"/>
                <w:szCs w:val="18"/>
                <w:u w:val="single"/>
                <w:lang w:val="en-GB" w:eastAsia="en-GB"/>
              </w:rPr>
              <w:t>Additional guidance</w:t>
            </w:r>
          </w:p>
          <w:p w:rsidRPr="00A20196" w:rsidR="008B75C2" w:rsidP="00D55F1E" w:rsidRDefault="3557BB43" w14:paraId="63A9DE43" w14:textId="394E819F">
            <w:pPr>
              <w:widowControl/>
              <w:autoSpaceDE/>
              <w:autoSpaceDN/>
              <w:spacing w:line="276" w:lineRule="auto"/>
              <w:rPr>
                <w:sz w:val="18"/>
              </w:rPr>
            </w:pPr>
            <w:r w:rsidRPr="438D78C5">
              <w:rPr>
                <w:rFonts w:eastAsia="Times New Roman"/>
                <w:color w:val="000000" w:themeColor="text1"/>
                <w:sz w:val="18"/>
                <w:szCs w:val="18"/>
                <w:lang w:val="en-GB" w:eastAsia="en-GB"/>
              </w:rPr>
              <w:t>T</w:t>
            </w:r>
            <w:r w:rsidRPr="438D78C5" w:rsidR="008B75C2">
              <w:rPr>
                <w:rFonts w:eastAsia="Times New Roman"/>
                <w:color w:val="000000" w:themeColor="text1"/>
                <w:sz w:val="18"/>
                <w:szCs w:val="18"/>
                <w:lang w:val="en-GB" w:eastAsia="en-GB"/>
              </w:rPr>
              <w:t>his</w:t>
            </w:r>
            <w:r w:rsidRPr="438D78C5" w:rsidDel="00FD73FA" w:rsidR="008B75C2">
              <w:rPr>
                <w:rFonts w:eastAsia="Times New Roman"/>
                <w:color w:val="000000" w:themeColor="text1"/>
                <w:sz w:val="18"/>
                <w:szCs w:val="18"/>
                <w:lang w:val="en-GB" w:eastAsia="en-GB"/>
              </w:rPr>
              <w:t xml:space="preserve"> </w:t>
            </w:r>
            <w:r w:rsidRPr="438D78C5" w:rsidR="008B75C2">
              <w:rPr>
                <w:rFonts w:eastAsia="Times New Roman"/>
                <w:color w:val="000000" w:themeColor="text1"/>
                <w:sz w:val="18"/>
                <w:szCs w:val="18"/>
                <w:lang w:val="en-GB" w:eastAsia="en-GB"/>
              </w:rPr>
              <w:t>always include</w:t>
            </w:r>
            <w:r w:rsidR="00FD73FA">
              <w:rPr>
                <w:rFonts w:eastAsia="Times New Roman"/>
                <w:color w:val="000000" w:themeColor="text1"/>
                <w:sz w:val="18"/>
                <w:szCs w:val="18"/>
                <w:lang w:val="en-GB" w:eastAsia="en-GB"/>
              </w:rPr>
              <w:t>s</w:t>
            </w:r>
            <w:r w:rsidRPr="438D78C5" w:rsidR="008B75C2">
              <w:rPr>
                <w:rFonts w:eastAsia="Times New Roman"/>
                <w:color w:val="000000" w:themeColor="text1"/>
                <w:sz w:val="18"/>
                <w:szCs w:val="18"/>
                <w:lang w:val="en-GB" w:eastAsia="en-GB"/>
              </w:rPr>
              <w:t xml:space="preserve"> vertical differential prism and monocular horizontal centration.</w:t>
            </w:r>
          </w:p>
        </w:tc>
        <w:tc>
          <w:tcPr>
            <w:tcW w:w="2410" w:type="dxa"/>
            <w:tcMar/>
          </w:tcPr>
          <w:p w:rsidRPr="00A20196" w:rsidR="008B75C2" w:rsidP="00D9682A" w:rsidRDefault="008B75C2" w14:paraId="06C08E61" w14:textId="256F6792">
            <w:pPr>
              <w:spacing w:line="276" w:lineRule="auto"/>
              <w:rPr>
                <w:sz w:val="18"/>
              </w:rPr>
            </w:pPr>
            <w:r w:rsidRPr="007144FB">
              <w:rPr>
                <w:rFonts w:eastAsia="Times New Roman"/>
                <w:color w:val="000000"/>
                <w:sz w:val="18"/>
                <w:szCs w:val="18"/>
                <w:lang w:val="en-GB" w:eastAsia="en-GB"/>
              </w:rPr>
              <w:t>Patient dispensed with spectacles to correct significant anisometropia = or</w:t>
            </w:r>
            <w:r>
              <w:rPr>
                <w:rFonts w:eastAsia="Times New Roman"/>
                <w:color w:val="000000"/>
                <w:sz w:val="18"/>
                <w:szCs w:val="18"/>
                <w:lang w:val="en-GB" w:eastAsia="en-GB"/>
              </w:rPr>
              <w:t xml:space="preserve"> &gt;2.00DS/DC</w:t>
            </w:r>
          </w:p>
        </w:tc>
        <w:tc>
          <w:tcPr>
            <w:tcW w:w="1559" w:type="dxa"/>
            <w:tcMar/>
          </w:tcPr>
          <w:p w:rsidR="008B75C2" w:rsidP="00D9682A" w:rsidRDefault="008B75C2" w14:paraId="3DE516AB" w14:textId="77777777">
            <w:pPr>
              <w:widowControl/>
              <w:autoSpaceDE/>
              <w:autoSpaceDN/>
              <w:spacing w:line="276" w:lineRule="auto"/>
              <w:rPr>
                <w:rFonts w:eastAsia="Times New Roman"/>
                <w:color w:val="000000"/>
                <w:sz w:val="18"/>
                <w:szCs w:val="18"/>
                <w:lang w:val="en-GB" w:eastAsia="en-GB"/>
              </w:rPr>
            </w:pPr>
          </w:p>
          <w:p w:rsidRPr="00A20196" w:rsidR="008B75C2" w:rsidP="00D9682A" w:rsidRDefault="008B75C2" w14:paraId="2422D124" w14:textId="23E24D6A">
            <w:pPr>
              <w:spacing w:line="276" w:lineRule="auto"/>
              <w:rPr>
                <w:sz w:val="18"/>
              </w:rPr>
            </w:pPr>
            <w:r>
              <w:rPr>
                <w:rFonts w:eastAsia="Times New Roman"/>
                <w:color w:val="000000"/>
                <w:sz w:val="18"/>
                <w:szCs w:val="18"/>
                <w:lang w:val="en-GB" w:eastAsia="en-GB"/>
              </w:rPr>
              <w:t>PR ________</w:t>
            </w:r>
          </w:p>
        </w:tc>
        <w:tc>
          <w:tcPr>
            <w:tcW w:w="1276" w:type="dxa"/>
            <w:tcMar/>
          </w:tcPr>
          <w:p w:rsidRPr="00A20196" w:rsidR="008B75C2" w:rsidP="00D9682A" w:rsidRDefault="008B75C2" w14:paraId="66BE2ADE" w14:textId="51BF6FBB">
            <w:pPr>
              <w:spacing w:line="276" w:lineRule="auto"/>
              <w:rPr>
                <w:sz w:val="18"/>
              </w:rPr>
            </w:pPr>
            <w:r w:rsidRPr="007144FB">
              <w:rPr>
                <w:rFonts w:eastAsia="Times New Roman"/>
                <w:color w:val="000000"/>
                <w:sz w:val="18"/>
                <w:szCs w:val="18"/>
                <w:lang w:val="en-GB" w:eastAsia="en-GB"/>
              </w:rPr>
              <w:t> </w:t>
            </w:r>
          </w:p>
        </w:tc>
        <w:tc>
          <w:tcPr>
            <w:tcW w:w="1559" w:type="dxa"/>
            <w:tcMar/>
          </w:tcPr>
          <w:p w:rsidR="00584F55" w:rsidP="00D9682A" w:rsidRDefault="008B75C2" w14:paraId="74B485B5" w14:textId="77777777">
            <w:pPr>
              <w:spacing w:line="276" w:lineRule="auto"/>
              <w:rPr>
                <w:rFonts w:eastAsia="Times New Roman"/>
                <w:color w:val="000000"/>
                <w:sz w:val="18"/>
                <w:szCs w:val="18"/>
                <w:lang w:val="en-GB" w:eastAsia="en-GB"/>
              </w:rPr>
            </w:pPr>
            <w:r w:rsidRPr="007144FB">
              <w:rPr>
                <w:rFonts w:eastAsia="Times New Roman"/>
                <w:color w:val="000000"/>
                <w:sz w:val="18"/>
                <w:szCs w:val="18"/>
                <w:lang w:val="en-GB" w:eastAsia="en-GB"/>
              </w:rPr>
              <w:t>Achieved □</w:t>
            </w:r>
          </w:p>
          <w:p w:rsidR="00584F55" w:rsidP="00D9682A" w:rsidRDefault="008B75C2" w14:paraId="0C6F653E" w14:textId="77777777">
            <w:pPr>
              <w:spacing w:line="276" w:lineRule="auto"/>
              <w:rPr>
                <w:rFonts w:eastAsia="Times New Roman"/>
                <w:color w:val="000000"/>
                <w:sz w:val="18"/>
                <w:szCs w:val="18"/>
                <w:lang w:val="en-GB" w:eastAsia="en-GB"/>
              </w:rPr>
            </w:pPr>
            <w:r w:rsidRPr="007144FB">
              <w:rPr>
                <w:rFonts w:eastAsia="Times New Roman"/>
                <w:color w:val="000000"/>
                <w:sz w:val="18"/>
                <w:szCs w:val="18"/>
                <w:lang w:val="en-GB" w:eastAsia="en-GB"/>
              </w:rPr>
              <w:br/>
            </w:r>
            <w:r w:rsidRPr="007144FB">
              <w:rPr>
                <w:rFonts w:eastAsia="Times New Roman"/>
                <w:color w:val="000000"/>
                <w:sz w:val="18"/>
                <w:szCs w:val="18"/>
                <w:lang w:val="en-GB" w:eastAsia="en-GB"/>
              </w:rPr>
              <w:t>Not Achieved □</w:t>
            </w:r>
          </w:p>
          <w:p w:rsidRPr="00A20196" w:rsidR="008B75C2" w:rsidP="00D9682A" w:rsidRDefault="008B75C2" w14:paraId="287F69DB" w14:textId="4C7A572E">
            <w:pPr>
              <w:spacing w:line="276" w:lineRule="auto"/>
              <w:rPr>
                <w:sz w:val="18"/>
              </w:rPr>
            </w:pPr>
            <w:r w:rsidRPr="007144FB">
              <w:rPr>
                <w:rFonts w:eastAsia="Times New Roman"/>
                <w:color w:val="000000"/>
                <w:sz w:val="18"/>
                <w:szCs w:val="18"/>
                <w:lang w:val="en-GB" w:eastAsia="en-GB"/>
              </w:rPr>
              <w:br/>
            </w:r>
            <w:r w:rsidRPr="007144FB">
              <w:rPr>
                <w:rFonts w:eastAsia="Times New Roman"/>
                <w:color w:val="000000"/>
                <w:sz w:val="18"/>
                <w:szCs w:val="18"/>
                <w:lang w:val="en-GB" w:eastAsia="en-GB"/>
              </w:rPr>
              <w:t>Not Assessed □</w:t>
            </w:r>
          </w:p>
        </w:tc>
      </w:tr>
      <w:tr w:rsidRPr="00A20196" w:rsidR="008B75C2" w:rsidTr="70C9282F" w14:paraId="3872C40B" w14:textId="77777777">
        <w:trPr>
          <w:trHeight w:val="2826"/>
        </w:trPr>
        <w:tc>
          <w:tcPr>
            <w:tcW w:w="2122" w:type="dxa"/>
            <w:tcMar/>
          </w:tcPr>
          <w:p w:rsidRPr="00A20196" w:rsidR="008B75C2" w:rsidP="00D9682A" w:rsidRDefault="008B75C2" w14:paraId="72B84C59" w14:textId="4CAF22E3">
            <w:pPr>
              <w:spacing w:line="276" w:lineRule="auto"/>
              <w:rPr>
                <w:sz w:val="18"/>
              </w:rPr>
            </w:pPr>
            <w:r w:rsidRPr="007144FB">
              <w:rPr>
                <w:rFonts w:eastAsia="Times New Roman"/>
                <w:color w:val="000000"/>
                <w:sz w:val="18"/>
                <w:szCs w:val="18"/>
                <w:lang w:val="en-GB" w:eastAsia="en-GB"/>
              </w:rPr>
              <w:t>4.1.4 Advises on personal eye protection regulations and relevant standards, and appropriately advises patients on their occupational visual requirements.</w:t>
            </w:r>
          </w:p>
        </w:tc>
        <w:tc>
          <w:tcPr>
            <w:tcW w:w="1417" w:type="dxa"/>
            <w:tcMar/>
          </w:tcPr>
          <w:p w:rsidRPr="00B775F3" w:rsidR="008B75C2" w:rsidP="00D9682A" w:rsidRDefault="00F72B5C" w14:paraId="2355EF64" w14:textId="5B81A42E">
            <w:pPr>
              <w:spacing w:line="276" w:lineRule="auto"/>
              <w:jc w:val="center"/>
              <w:rPr>
                <w:sz w:val="18"/>
              </w:rPr>
            </w:pPr>
            <w:r w:rsidRPr="00535667">
              <w:rPr>
                <w:rFonts w:eastAsia="Times New Roman"/>
                <w:color w:val="000000"/>
                <w:sz w:val="18"/>
                <w:szCs w:val="18"/>
                <w:lang w:val="en-GB" w:eastAsia="en-GB"/>
              </w:rPr>
              <w:t>PR</w:t>
            </w:r>
          </w:p>
        </w:tc>
        <w:tc>
          <w:tcPr>
            <w:tcW w:w="4961" w:type="dxa"/>
            <w:tcMar/>
          </w:tcPr>
          <w:p w:rsidRPr="00A20196" w:rsidR="008B75C2" w:rsidP="00D9682A" w:rsidRDefault="008B75C2" w14:paraId="32CD88F3" w14:textId="545904F1">
            <w:pPr>
              <w:spacing w:line="276" w:lineRule="auto"/>
              <w:rPr>
                <w:sz w:val="18"/>
              </w:rPr>
            </w:pPr>
            <w:r w:rsidRPr="1694D4FF">
              <w:rPr>
                <w:rFonts w:eastAsia="Times New Roman"/>
                <w:color w:val="000000" w:themeColor="text1"/>
                <w:sz w:val="18"/>
                <w:szCs w:val="18"/>
                <w:lang w:val="en-GB" w:eastAsia="en-GB"/>
              </w:rPr>
              <w:t>Applies the relevant standards for:</w:t>
            </w:r>
            <w:r>
              <w:br/>
            </w:r>
            <w:r w:rsidRPr="1694D4FF">
              <w:rPr>
                <w:rFonts w:eastAsia="Times New Roman"/>
                <w:color w:val="000000" w:themeColor="text1"/>
                <w:sz w:val="18"/>
                <w:szCs w:val="18"/>
                <w:lang w:val="en-GB" w:eastAsia="en-GB"/>
              </w:rPr>
              <w:t>• VDU users, driving</w:t>
            </w:r>
            <w:r>
              <w:br/>
            </w:r>
            <w:r w:rsidRPr="1694D4FF">
              <w:rPr>
                <w:rFonts w:eastAsia="Times New Roman"/>
                <w:color w:val="000000" w:themeColor="text1"/>
                <w:sz w:val="18"/>
                <w:szCs w:val="18"/>
                <w:lang w:val="en-GB" w:eastAsia="en-GB"/>
              </w:rPr>
              <w:t>• EN standards, including markings standards BSEN I66 and legislation and sources.</w:t>
            </w:r>
            <w:r>
              <w:br/>
            </w:r>
            <w:r w:rsidRPr="1694D4FF">
              <w:rPr>
                <w:rFonts w:eastAsia="Times New Roman"/>
                <w:color w:val="000000" w:themeColor="text1"/>
                <w:sz w:val="18"/>
                <w:szCs w:val="18"/>
                <w:lang w:val="en-GB" w:eastAsia="en-GB"/>
              </w:rPr>
              <w:t>Demonstrates a knowledge of visual task analysis including lighting.</w:t>
            </w:r>
            <w:r>
              <w:br/>
            </w:r>
            <w:r w:rsidRPr="1694D4FF">
              <w:rPr>
                <w:rFonts w:eastAsia="Times New Roman"/>
                <w:color w:val="000000" w:themeColor="text1"/>
                <w:sz w:val="18"/>
                <w:szCs w:val="18"/>
                <w:lang w:val="en-GB" w:eastAsia="en-GB"/>
              </w:rPr>
              <w:t>Understands the legal responsibilities for employees, employers, dispensing opticians and optometrists.</w:t>
            </w:r>
            <w:r>
              <w:br/>
            </w:r>
            <w:r w:rsidRPr="1694D4FF">
              <w:rPr>
                <w:rFonts w:eastAsia="Times New Roman"/>
                <w:color w:val="000000" w:themeColor="text1"/>
                <w:sz w:val="18"/>
                <w:szCs w:val="18"/>
                <w:lang w:val="en-GB" w:eastAsia="en-GB"/>
              </w:rPr>
              <w:t>Understands and identifies common ocular hazards and</w:t>
            </w:r>
            <w:r>
              <w:br/>
            </w:r>
            <w:r w:rsidRPr="1694D4FF">
              <w:rPr>
                <w:rFonts w:eastAsia="Times New Roman"/>
                <w:color w:val="000000" w:themeColor="text1"/>
                <w:sz w:val="18"/>
                <w:szCs w:val="18"/>
                <w:lang w:val="en-GB" w:eastAsia="en-GB"/>
              </w:rPr>
              <w:t>common sight threatening leisure activities and occupations and the ability to advise patients.</w:t>
            </w:r>
          </w:p>
        </w:tc>
        <w:tc>
          <w:tcPr>
            <w:tcW w:w="2410" w:type="dxa"/>
            <w:tcMar/>
          </w:tcPr>
          <w:p w:rsidRPr="00A20196" w:rsidR="008B75C2" w:rsidP="00D9682A" w:rsidRDefault="008B75C2" w14:paraId="120B9FE8" w14:textId="6DB25663">
            <w:pPr>
              <w:spacing w:line="276" w:lineRule="auto"/>
              <w:rPr>
                <w:sz w:val="18"/>
              </w:rPr>
            </w:pPr>
            <w:r w:rsidRPr="007144FB">
              <w:rPr>
                <w:rFonts w:eastAsia="Times New Roman"/>
                <w:color w:val="000000"/>
                <w:sz w:val="18"/>
                <w:szCs w:val="18"/>
                <w:lang w:val="en-GB" w:eastAsia="en-GB"/>
              </w:rPr>
              <w:t>Patient where a suitable eye protecto</w:t>
            </w:r>
            <w:r>
              <w:rPr>
                <w:rFonts w:eastAsia="Times New Roman"/>
                <w:color w:val="000000"/>
                <w:sz w:val="18"/>
                <w:szCs w:val="18"/>
                <w:lang w:val="en-GB" w:eastAsia="en-GB"/>
              </w:rPr>
              <w:t>r has been advised or dispensed</w:t>
            </w:r>
          </w:p>
        </w:tc>
        <w:tc>
          <w:tcPr>
            <w:tcW w:w="1559" w:type="dxa"/>
            <w:tcMar/>
          </w:tcPr>
          <w:p w:rsidR="008B75C2" w:rsidP="00D9682A" w:rsidRDefault="008B75C2" w14:paraId="6DA918F6" w14:textId="77777777">
            <w:pPr>
              <w:widowControl/>
              <w:autoSpaceDE/>
              <w:autoSpaceDN/>
              <w:spacing w:line="276" w:lineRule="auto"/>
              <w:rPr>
                <w:rFonts w:eastAsia="Times New Roman"/>
                <w:color w:val="000000"/>
                <w:sz w:val="18"/>
                <w:szCs w:val="18"/>
                <w:lang w:val="en-GB" w:eastAsia="en-GB"/>
              </w:rPr>
            </w:pPr>
          </w:p>
          <w:p w:rsidRPr="00A20196" w:rsidR="008B75C2" w:rsidP="00D9682A" w:rsidRDefault="00964427" w14:paraId="630241A6" w14:textId="392B0F86">
            <w:pPr>
              <w:spacing w:line="276" w:lineRule="auto"/>
              <w:rPr>
                <w:sz w:val="18"/>
              </w:rPr>
            </w:pPr>
            <w:r>
              <w:rPr>
                <w:rFonts w:eastAsia="Times New Roman"/>
                <w:color w:val="000000"/>
                <w:sz w:val="18"/>
                <w:szCs w:val="18"/>
                <w:lang w:val="en-GB" w:eastAsia="en-GB"/>
              </w:rPr>
              <w:t>PR</w:t>
            </w:r>
            <w:r w:rsidR="008B75C2">
              <w:rPr>
                <w:rFonts w:eastAsia="Times New Roman"/>
                <w:color w:val="000000"/>
                <w:sz w:val="18"/>
                <w:szCs w:val="18"/>
                <w:lang w:val="en-GB" w:eastAsia="en-GB"/>
              </w:rPr>
              <w:t xml:space="preserve"> ________</w:t>
            </w:r>
          </w:p>
        </w:tc>
        <w:tc>
          <w:tcPr>
            <w:tcW w:w="1276" w:type="dxa"/>
            <w:tcMar/>
          </w:tcPr>
          <w:p w:rsidRPr="00A20196" w:rsidR="008B75C2" w:rsidP="00D9682A" w:rsidRDefault="008B75C2" w14:paraId="689D6A40" w14:textId="382B7A96">
            <w:pPr>
              <w:spacing w:line="276" w:lineRule="auto"/>
              <w:rPr>
                <w:sz w:val="18"/>
              </w:rPr>
            </w:pPr>
            <w:r w:rsidRPr="007144FB">
              <w:rPr>
                <w:rFonts w:eastAsia="Times New Roman"/>
                <w:color w:val="000000"/>
                <w:sz w:val="18"/>
                <w:szCs w:val="18"/>
                <w:lang w:val="en-GB" w:eastAsia="en-GB"/>
              </w:rPr>
              <w:t> </w:t>
            </w:r>
          </w:p>
        </w:tc>
        <w:tc>
          <w:tcPr>
            <w:tcW w:w="1559" w:type="dxa"/>
            <w:tcMar/>
          </w:tcPr>
          <w:p w:rsidR="008B75C2" w:rsidP="00D9682A" w:rsidRDefault="008B75C2" w14:paraId="770A8F2D" w14:textId="77777777">
            <w:pPr>
              <w:widowControl/>
              <w:autoSpaceDE/>
              <w:autoSpaceDN/>
              <w:spacing w:line="276" w:lineRule="auto"/>
              <w:rPr>
                <w:rFonts w:eastAsia="Times New Roman"/>
                <w:color w:val="000000"/>
                <w:sz w:val="18"/>
                <w:szCs w:val="18"/>
                <w:lang w:val="en-GB" w:eastAsia="en-GB"/>
              </w:rPr>
            </w:pPr>
          </w:p>
          <w:p w:rsidR="00584F55" w:rsidP="00D9682A" w:rsidRDefault="008B75C2" w14:paraId="35597500" w14:textId="77777777">
            <w:pPr>
              <w:spacing w:line="276" w:lineRule="auto"/>
              <w:rPr>
                <w:rFonts w:eastAsia="Times New Roman"/>
                <w:color w:val="000000"/>
                <w:sz w:val="18"/>
                <w:szCs w:val="18"/>
                <w:lang w:val="en-GB" w:eastAsia="en-GB"/>
              </w:rPr>
            </w:pPr>
            <w:r w:rsidRPr="007144FB">
              <w:rPr>
                <w:rFonts w:eastAsia="Times New Roman"/>
                <w:color w:val="000000"/>
                <w:sz w:val="18"/>
                <w:szCs w:val="18"/>
                <w:lang w:val="en-GB" w:eastAsia="en-GB"/>
              </w:rPr>
              <w:t>Achieved □</w:t>
            </w:r>
          </w:p>
          <w:p w:rsidR="00584F55" w:rsidP="00D9682A" w:rsidRDefault="008B75C2" w14:paraId="10C87A7D" w14:textId="77777777">
            <w:pPr>
              <w:spacing w:line="276" w:lineRule="auto"/>
              <w:rPr>
                <w:rFonts w:eastAsia="Times New Roman"/>
                <w:color w:val="000000"/>
                <w:sz w:val="18"/>
                <w:szCs w:val="18"/>
                <w:lang w:val="en-GB" w:eastAsia="en-GB"/>
              </w:rPr>
            </w:pPr>
            <w:r w:rsidRPr="007144FB">
              <w:rPr>
                <w:rFonts w:eastAsia="Times New Roman"/>
                <w:color w:val="000000"/>
                <w:sz w:val="18"/>
                <w:szCs w:val="18"/>
                <w:lang w:val="en-GB" w:eastAsia="en-GB"/>
              </w:rPr>
              <w:br/>
            </w:r>
            <w:r w:rsidRPr="007144FB">
              <w:rPr>
                <w:rFonts w:eastAsia="Times New Roman"/>
                <w:color w:val="000000"/>
                <w:sz w:val="18"/>
                <w:szCs w:val="18"/>
                <w:lang w:val="en-GB" w:eastAsia="en-GB"/>
              </w:rPr>
              <w:t>Not Achieved □</w:t>
            </w:r>
          </w:p>
          <w:p w:rsidRPr="00A20196" w:rsidR="008B75C2" w:rsidP="00D9682A" w:rsidRDefault="008B75C2" w14:paraId="7A01F722" w14:textId="43EA5B97">
            <w:pPr>
              <w:spacing w:line="276" w:lineRule="auto"/>
              <w:rPr>
                <w:sz w:val="18"/>
              </w:rPr>
            </w:pPr>
            <w:r w:rsidRPr="007144FB">
              <w:rPr>
                <w:rFonts w:eastAsia="Times New Roman"/>
                <w:color w:val="000000"/>
                <w:sz w:val="18"/>
                <w:szCs w:val="18"/>
                <w:lang w:val="en-GB" w:eastAsia="en-GB"/>
              </w:rPr>
              <w:br/>
            </w:r>
            <w:r w:rsidRPr="007144FB">
              <w:rPr>
                <w:rFonts w:eastAsia="Times New Roman"/>
                <w:color w:val="000000"/>
                <w:sz w:val="18"/>
                <w:szCs w:val="18"/>
                <w:lang w:val="en-GB" w:eastAsia="en-GB"/>
              </w:rPr>
              <w:t>Not Assessed □</w:t>
            </w:r>
          </w:p>
        </w:tc>
      </w:tr>
      <w:tr w:rsidRPr="00A20196" w:rsidR="008B75C2" w:rsidTr="70C9282F" w14:paraId="7B38DEDB" w14:textId="77777777">
        <w:trPr>
          <w:trHeight w:val="2258"/>
        </w:trPr>
        <w:tc>
          <w:tcPr>
            <w:tcW w:w="2122" w:type="dxa"/>
            <w:tcMar/>
          </w:tcPr>
          <w:p w:rsidRPr="00A20196" w:rsidR="008B75C2" w:rsidP="00D9682A" w:rsidRDefault="008B75C2" w14:paraId="25D7BB08" w14:textId="41F20C1E">
            <w:pPr>
              <w:spacing w:line="276" w:lineRule="auto"/>
              <w:rPr>
                <w:sz w:val="18"/>
                <w:szCs w:val="18"/>
              </w:rPr>
            </w:pPr>
            <w:r w:rsidRPr="1694D4FF">
              <w:rPr>
                <w:rFonts w:eastAsia="Times New Roman"/>
                <w:color w:val="000000" w:themeColor="text1"/>
                <w:sz w:val="18"/>
                <w:szCs w:val="18"/>
                <w:lang w:val="en-GB" w:eastAsia="en-GB"/>
              </w:rPr>
              <w:t xml:space="preserve">4.1.5 Dispenses a range of lens forms to include complex lenses, </w:t>
            </w:r>
            <w:proofErr w:type="spellStart"/>
            <w:r w:rsidRPr="1694D4FF">
              <w:rPr>
                <w:rFonts w:eastAsia="Times New Roman"/>
                <w:color w:val="000000" w:themeColor="text1"/>
                <w:sz w:val="18"/>
                <w:szCs w:val="18"/>
                <w:lang w:val="en-GB" w:eastAsia="en-GB"/>
              </w:rPr>
              <w:t>multifocals</w:t>
            </w:r>
            <w:proofErr w:type="spellEnd"/>
            <w:r w:rsidRPr="1694D4FF">
              <w:rPr>
                <w:rFonts w:eastAsia="Times New Roman"/>
                <w:color w:val="000000" w:themeColor="text1"/>
                <w:sz w:val="18"/>
                <w:szCs w:val="18"/>
                <w:lang w:val="en-GB" w:eastAsia="en-GB"/>
              </w:rPr>
              <w:t xml:space="preserve"> and high corrections, and advise</w:t>
            </w:r>
            <w:r w:rsidRPr="1694D4FF" w:rsidR="00E70765">
              <w:rPr>
                <w:rFonts w:eastAsia="Times New Roman"/>
                <w:color w:val="000000" w:themeColor="text1"/>
                <w:sz w:val="18"/>
                <w:szCs w:val="18"/>
                <w:lang w:val="en-GB" w:eastAsia="en-GB"/>
              </w:rPr>
              <w:t>s</w:t>
            </w:r>
            <w:r w:rsidRPr="1694D4FF">
              <w:rPr>
                <w:rFonts w:eastAsia="Times New Roman"/>
                <w:color w:val="000000" w:themeColor="text1"/>
                <w:sz w:val="18"/>
                <w:szCs w:val="18"/>
                <w:lang w:val="en-GB" w:eastAsia="en-GB"/>
              </w:rPr>
              <w:t xml:space="preserve"> on their application to specific patients</w:t>
            </w:r>
            <w:r w:rsidRPr="1694D4FF" w:rsidR="00E43D67">
              <w:rPr>
                <w:rFonts w:eastAsia="Times New Roman"/>
                <w:color w:val="000000" w:themeColor="text1"/>
                <w:sz w:val="18"/>
                <w:szCs w:val="18"/>
                <w:lang w:val="en-GB" w:eastAsia="en-GB"/>
              </w:rPr>
              <w:t>’</w:t>
            </w:r>
            <w:r w:rsidRPr="1694D4FF">
              <w:rPr>
                <w:rFonts w:eastAsia="Times New Roman"/>
                <w:color w:val="000000" w:themeColor="text1"/>
                <w:sz w:val="18"/>
                <w:szCs w:val="18"/>
                <w:lang w:val="en-GB" w:eastAsia="en-GB"/>
              </w:rPr>
              <w:t xml:space="preserve"> needs.</w:t>
            </w:r>
          </w:p>
        </w:tc>
        <w:tc>
          <w:tcPr>
            <w:tcW w:w="1417" w:type="dxa"/>
            <w:tcMar/>
          </w:tcPr>
          <w:p w:rsidRPr="00A20196" w:rsidR="008B75C2" w:rsidP="00D9682A" w:rsidRDefault="008B75C2" w14:paraId="602EDDFF" w14:textId="3BC0AD08">
            <w:pPr>
              <w:spacing w:line="276" w:lineRule="auto"/>
              <w:jc w:val="center"/>
              <w:rPr>
                <w:sz w:val="18"/>
              </w:rPr>
            </w:pPr>
            <w:r w:rsidRPr="007144FB">
              <w:rPr>
                <w:rFonts w:eastAsia="Times New Roman"/>
                <w:color w:val="000000"/>
                <w:sz w:val="18"/>
                <w:szCs w:val="18"/>
                <w:lang w:val="en-GB" w:eastAsia="en-GB"/>
              </w:rPr>
              <w:t xml:space="preserve">3 x </w:t>
            </w:r>
            <w:r>
              <w:rPr>
                <w:rFonts w:eastAsia="Times New Roman"/>
                <w:color w:val="000000"/>
                <w:sz w:val="18"/>
                <w:szCs w:val="18"/>
                <w:lang w:val="en-GB" w:eastAsia="en-GB"/>
              </w:rPr>
              <w:t>PR</w:t>
            </w:r>
          </w:p>
        </w:tc>
        <w:tc>
          <w:tcPr>
            <w:tcW w:w="4961" w:type="dxa"/>
            <w:tcMar/>
          </w:tcPr>
          <w:p w:rsidR="008B75C2" w:rsidP="00D9682A" w:rsidRDefault="008B75C2" w14:paraId="3042254E" w14:textId="70988191">
            <w:pPr>
              <w:widowControl/>
              <w:autoSpaceDE/>
              <w:autoSpaceDN/>
              <w:spacing w:line="276" w:lineRule="auto"/>
              <w:rPr>
                <w:rFonts w:eastAsia="Times New Roman"/>
                <w:color w:val="000000"/>
                <w:sz w:val="18"/>
                <w:szCs w:val="18"/>
                <w:lang w:val="en-GB" w:eastAsia="en-GB"/>
              </w:rPr>
            </w:pPr>
            <w:r w:rsidRPr="1694D4FF">
              <w:rPr>
                <w:rFonts w:eastAsia="Times New Roman"/>
                <w:color w:val="000000" w:themeColor="text1"/>
                <w:sz w:val="18"/>
                <w:szCs w:val="18"/>
                <w:lang w:val="en-GB" w:eastAsia="en-GB"/>
              </w:rPr>
              <w:t>Demonstrates correct interpretation of prescriptions</w:t>
            </w:r>
            <w:r w:rsidRPr="1694D4FF" w:rsidR="0050547C">
              <w:rPr>
                <w:rFonts w:eastAsia="Times New Roman"/>
                <w:color w:val="000000" w:themeColor="text1"/>
                <w:sz w:val="18"/>
                <w:szCs w:val="18"/>
                <w:lang w:val="en-GB" w:eastAsia="en-GB"/>
              </w:rPr>
              <w:t>.</w:t>
            </w:r>
            <w:r w:rsidRPr="1694D4FF">
              <w:rPr>
                <w:rFonts w:eastAsia="Times New Roman"/>
                <w:color w:val="000000" w:themeColor="text1"/>
                <w:sz w:val="18"/>
                <w:szCs w:val="18"/>
                <w:lang w:val="en-GB" w:eastAsia="en-GB"/>
              </w:rPr>
              <w:t xml:space="preserve"> Understands the following lens parameters:</w:t>
            </w:r>
            <w:r>
              <w:br/>
            </w:r>
            <w:r w:rsidRPr="1694D4FF">
              <w:rPr>
                <w:rFonts w:eastAsia="Times New Roman"/>
                <w:color w:val="000000" w:themeColor="text1"/>
                <w:sz w:val="18"/>
                <w:szCs w:val="18"/>
                <w:lang w:val="en-GB" w:eastAsia="en-GB"/>
              </w:rPr>
              <w:t>lens form, design, materials, coatings and tints, availability</w:t>
            </w:r>
            <w:r w:rsidRPr="1694D4FF" w:rsidR="009F3286">
              <w:rPr>
                <w:rFonts w:eastAsia="Times New Roman"/>
                <w:color w:val="000000" w:themeColor="text1"/>
                <w:sz w:val="18"/>
                <w:szCs w:val="18"/>
                <w:lang w:val="en-GB" w:eastAsia="en-GB"/>
              </w:rPr>
              <w:t xml:space="preserve"> and</w:t>
            </w:r>
            <w:r w:rsidRPr="1694D4FF">
              <w:rPr>
                <w:rFonts w:eastAsia="Times New Roman"/>
                <w:color w:val="000000" w:themeColor="text1"/>
                <w:sz w:val="18"/>
                <w:szCs w:val="18"/>
                <w:lang w:val="en-GB" w:eastAsia="en-GB"/>
              </w:rPr>
              <w:t xml:space="preserve"> blank sizes</w:t>
            </w:r>
            <w:r w:rsidRPr="1694D4FF" w:rsidR="006B784F">
              <w:rPr>
                <w:rFonts w:eastAsia="Times New Roman"/>
                <w:color w:val="000000" w:themeColor="text1"/>
                <w:sz w:val="18"/>
                <w:szCs w:val="18"/>
                <w:lang w:val="en-GB" w:eastAsia="en-GB"/>
              </w:rPr>
              <w:t>.</w:t>
            </w:r>
            <w:r>
              <w:br/>
            </w:r>
            <w:r w:rsidRPr="1694D4FF">
              <w:rPr>
                <w:rFonts w:eastAsia="Times New Roman"/>
                <w:color w:val="000000" w:themeColor="text1"/>
                <w:sz w:val="18"/>
                <w:szCs w:val="18"/>
                <w:lang w:val="en-GB" w:eastAsia="en-GB"/>
              </w:rPr>
              <w:t xml:space="preserve">Demonstrates understanding of frames covering the following: size, materials, </w:t>
            </w:r>
            <w:r w:rsidRPr="1694D4FF" w:rsidR="00E27858">
              <w:rPr>
                <w:rFonts w:eastAsia="Times New Roman"/>
                <w:color w:val="000000" w:themeColor="text1"/>
                <w:sz w:val="18"/>
                <w:szCs w:val="18"/>
                <w:lang w:val="en-GB" w:eastAsia="en-GB"/>
              </w:rPr>
              <w:t xml:space="preserve">and </w:t>
            </w:r>
            <w:r w:rsidRPr="1694D4FF">
              <w:rPr>
                <w:rFonts w:eastAsia="Times New Roman"/>
                <w:color w:val="000000" w:themeColor="text1"/>
                <w:sz w:val="18"/>
                <w:szCs w:val="18"/>
                <w:lang w:val="en-GB" w:eastAsia="en-GB"/>
              </w:rPr>
              <w:t>relationship between frame, lenses and face. Demonstrates the appropriate lens and frame selection and justification (bearing in mind patient’s lifestyle requirements)</w:t>
            </w:r>
            <w:r w:rsidRPr="1694D4FF" w:rsidR="006B784F">
              <w:rPr>
                <w:rFonts w:eastAsia="Times New Roman"/>
                <w:color w:val="000000" w:themeColor="text1"/>
                <w:sz w:val="18"/>
                <w:szCs w:val="18"/>
                <w:lang w:val="en-GB" w:eastAsia="en-GB"/>
              </w:rPr>
              <w:t>.</w:t>
            </w:r>
            <w:r w:rsidRPr="1694D4FF">
              <w:rPr>
                <w:rFonts w:eastAsia="Times New Roman"/>
                <w:color w:val="000000" w:themeColor="text1"/>
                <w:sz w:val="18"/>
                <w:szCs w:val="18"/>
                <w:lang w:val="en-GB" w:eastAsia="en-GB"/>
              </w:rPr>
              <w:t xml:space="preserve"> Demonstrates appropriate frame adjustments.</w:t>
            </w:r>
          </w:p>
          <w:p w:rsidRPr="00A20196" w:rsidR="008B75C2" w:rsidP="00D9682A" w:rsidRDefault="008B75C2" w14:paraId="01077368" w14:textId="0FAD75BE">
            <w:pPr>
              <w:spacing w:line="276" w:lineRule="auto"/>
              <w:rPr>
                <w:sz w:val="18"/>
              </w:rPr>
            </w:pPr>
          </w:p>
        </w:tc>
        <w:tc>
          <w:tcPr>
            <w:tcW w:w="2410" w:type="dxa"/>
            <w:tcMar/>
          </w:tcPr>
          <w:p w:rsidR="008B75C2" w:rsidP="00D9682A" w:rsidRDefault="008B75C2" w14:paraId="6A6F2DE4" w14:textId="77777777">
            <w:pPr>
              <w:widowControl/>
              <w:autoSpaceDE/>
              <w:autoSpaceDN/>
              <w:spacing w:line="276" w:lineRule="auto"/>
              <w:rPr>
                <w:rFonts w:eastAsia="Times New Roman"/>
                <w:color w:val="000000"/>
                <w:sz w:val="18"/>
                <w:szCs w:val="18"/>
                <w:lang w:val="en-GB" w:eastAsia="en-GB"/>
              </w:rPr>
            </w:pPr>
            <w:r w:rsidRPr="007144FB">
              <w:rPr>
                <w:rFonts w:eastAsia="Times New Roman"/>
                <w:color w:val="000000"/>
                <w:sz w:val="18"/>
                <w:szCs w:val="18"/>
                <w:lang w:val="en-GB" w:eastAsia="en-GB"/>
              </w:rPr>
              <w:t>Pati</w:t>
            </w:r>
            <w:r>
              <w:rPr>
                <w:rFonts w:eastAsia="Times New Roman"/>
                <w:color w:val="000000"/>
                <w:sz w:val="18"/>
                <w:szCs w:val="18"/>
                <w:lang w:val="en-GB" w:eastAsia="en-GB"/>
              </w:rPr>
              <w:t xml:space="preserve">ent dispensed with </w:t>
            </w:r>
            <w:proofErr w:type="spellStart"/>
            <w:r>
              <w:rPr>
                <w:rFonts w:eastAsia="Times New Roman"/>
                <w:color w:val="000000"/>
                <w:sz w:val="18"/>
                <w:szCs w:val="18"/>
                <w:lang w:val="en-GB" w:eastAsia="en-GB"/>
              </w:rPr>
              <w:t>multifocals</w:t>
            </w:r>
            <w:proofErr w:type="spellEnd"/>
          </w:p>
          <w:p w:rsidR="008B75C2" w:rsidP="00D9682A" w:rsidRDefault="008B75C2" w14:paraId="46406ADB" w14:textId="77777777">
            <w:pPr>
              <w:widowControl/>
              <w:autoSpaceDE/>
              <w:autoSpaceDN/>
              <w:spacing w:line="276" w:lineRule="auto"/>
              <w:rPr>
                <w:rFonts w:eastAsia="Times New Roman"/>
                <w:color w:val="000000"/>
                <w:sz w:val="18"/>
                <w:szCs w:val="18"/>
                <w:lang w:val="en-GB" w:eastAsia="en-GB"/>
              </w:rPr>
            </w:pPr>
          </w:p>
          <w:p w:rsidR="008B75C2" w:rsidP="00D9682A" w:rsidRDefault="008B75C2" w14:paraId="30502408" w14:textId="77777777">
            <w:pPr>
              <w:widowControl/>
              <w:autoSpaceDE/>
              <w:autoSpaceDN/>
              <w:spacing w:line="276" w:lineRule="auto"/>
              <w:rPr>
                <w:rFonts w:eastAsia="Times New Roman"/>
                <w:color w:val="000000"/>
                <w:sz w:val="18"/>
                <w:szCs w:val="18"/>
                <w:lang w:val="en-GB" w:eastAsia="en-GB"/>
              </w:rPr>
            </w:pPr>
            <w:r w:rsidRPr="007144FB">
              <w:rPr>
                <w:rFonts w:eastAsia="Times New Roman"/>
                <w:color w:val="000000"/>
                <w:sz w:val="18"/>
                <w:szCs w:val="18"/>
                <w:lang w:val="en-GB" w:eastAsia="en-GB"/>
              </w:rPr>
              <w:t>Patient dispensed with spectacles to correct a refract</w:t>
            </w:r>
            <w:r>
              <w:rPr>
                <w:rFonts w:eastAsia="Times New Roman"/>
                <w:color w:val="000000"/>
                <w:sz w:val="18"/>
                <w:szCs w:val="18"/>
                <w:lang w:val="en-GB" w:eastAsia="en-GB"/>
              </w:rPr>
              <w:t>ive error = or &gt; 10 dioptres</w:t>
            </w:r>
          </w:p>
          <w:p w:rsidRPr="00A20196" w:rsidR="008B75C2" w:rsidP="0001120D" w:rsidRDefault="008B75C2" w14:paraId="15E30240" w14:textId="084DE177">
            <w:pPr>
              <w:widowControl/>
              <w:autoSpaceDE/>
              <w:autoSpaceDN/>
              <w:spacing w:line="276" w:lineRule="auto"/>
              <w:rPr>
                <w:sz w:val="18"/>
              </w:rPr>
            </w:pPr>
            <w:r w:rsidRPr="007144FB">
              <w:rPr>
                <w:rFonts w:eastAsia="Times New Roman"/>
                <w:color w:val="000000"/>
                <w:sz w:val="18"/>
                <w:szCs w:val="18"/>
                <w:lang w:val="en-GB" w:eastAsia="en-GB"/>
              </w:rPr>
              <w:br/>
            </w:r>
            <w:r w:rsidRPr="007144FB">
              <w:rPr>
                <w:rFonts w:eastAsia="Times New Roman"/>
                <w:color w:val="000000"/>
                <w:sz w:val="18"/>
                <w:szCs w:val="18"/>
                <w:lang w:val="en-GB" w:eastAsia="en-GB"/>
              </w:rPr>
              <w:t>At least one paediatric dispensing (four years or under).</w:t>
            </w:r>
          </w:p>
        </w:tc>
        <w:tc>
          <w:tcPr>
            <w:tcW w:w="1559" w:type="dxa"/>
            <w:tcMar/>
          </w:tcPr>
          <w:p w:rsidR="008B75C2" w:rsidP="00D9682A" w:rsidRDefault="008B75C2" w14:paraId="7B04CBA0" w14:textId="77777777">
            <w:pPr>
              <w:widowControl/>
              <w:autoSpaceDE/>
              <w:autoSpaceDN/>
              <w:spacing w:line="276" w:lineRule="auto"/>
              <w:rPr>
                <w:rFonts w:eastAsia="Times New Roman"/>
                <w:color w:val="000000"/>
                <w:sz w:val="18"/>
                <w:szCs w:val="18"/>
                <w:lang w:val="en-GB" w:eastAsia="en-GB"/>
              </w:rPr>
            </w:pPr>
          </w:p>
          <w:p w:rsidR="008B75C2" w:rsidP="00D9682A" w:rsidRDefault="008B75C2" w14:paraId="0204A540" w14:textId="69BAD75B">
            <w:pPr>
              <w:widowControl/>
              <w:autoSpaceDE/>
              <w:autoSpaceDN/>
              <w:spacing w:line="276" w:lineRule="auto"/>
              <w:rPr>
                <w:rFonts w:eastAsia="Times New Roman"/>
                <w:color w:val="000000"/>
                <w:sz w:val="18"/>
                <w:szCs w:val="18"/>
                <w:lang w:val="en-GB" w:eastAsia="en-GB"/>
              </w:rPr>
            </w:pPr>
            <w:r>
              <w:rPr>
                <w:rFonts w:eastAsia="Times New Roman"/>
                <w:color w:val="000000"/>
                <w:sz w:val="18"/>
                <w:szCs w:val="18"/>
                <w:lang w:val="en-GB" w:eastAsia="en-GB"/>
              </w:rPr>
              <w:t xml:space="preserve">PR________ </w:t>
            </w:r>
          </w:p>
          <w:p w:rsidR="008B75C2" w:rsidP="00D9682A" w:rsidRDefault="008B75C2" w14:paraId="07443FED" w14:textId="77777777">
            <w:pPr>
              <w:widowControl/>
              <w:autoSpaceDE/>
              <w:autoSpaceDN/>
              <w:spacing w:line="276" w:lineRule="auto"/>
              <w:rPr>
                <w:rFonts w:eastAsia="Times New Roman"/>
                <w:color w:val="000000"/>
                <w:sz w:val="18"/>
                <w:szCs w:val="18"/>
                <w:lang w:val="en-GB" w:eastAsia="en-GB"/>
              </w:rPr>
            </w:pPr>
            <w:r w:rsidRPr="007144FB">
              <w:rPr>
                <w:rFonts w:eastAsia="Times New Roman"/>
                <w:color w:val="000000"/>
                <w:sz w:val="18"/>
                <w:szCs w:val="18"/>
                <w:lang w:val="en-GB" w:eastAsia="en-GB"/>
              </w:rPr>
              <w:br/>
            </w:r>
            <w:r w:rsidRPr="007144FB">
              <w:rPr>
                <w:rFonts w:eastAsia="Times New Roman"/>
                <w:color w:val="000000"/>
                <w:sz w:val="18"/>
                <w:szCs w:val="18"/>
                <w:lang w:val="en-GB" w:eastAsia="en-GB"/>
              </w:rPr>
              <w:br/>
            </w:r>
          </w:p>
          <w:p w:rsidR="008B75C2" w:rsidP="00D9682A" w:rsidRDefault="008B75C2" w14:paraId="60551900" w14:textId="3FE4BAE4">
            <w:pPr>
              <w:widowControl/>
              <w:autoSpaceDE/>
              <w:autoSpaceDN/>
              <w:spacing w:line="276" w:lineRule="auto"/>
              <w:rPr>
                <w:rFonts w:eastAsia="Times New Roman"/>
                <w:color w:val="000000"/>
                <w:sz w:val="18"/>
                <w:szCs w:val="18"/>
                <w:lang w:val="en-GB" w:eastAsia="en-GB"/>
              </w:rPr>
            </w:pPr>
            <w:r>
              <w:rPr>
                <w:rFonts w:eastAsia="Times New Roman"/>
                <w:color w:val="000000"/>
                <w:sz w:val="18"/>
                <w:szCs w:val="18"/>
                <w:lang w:val="en-GB" w:eastAsia="en-GB"/>
              </w:rPr>
              <w:t>PR________</w:t>
            </w:r>
          </w:p>
          <w:p w:rsidR="008B75C2" w:rsidP="00D9682A" w:rsidRDefault="008B75C2" w14:paraId="3BAD04C9" w14:textId="77777777">
            <w:pPr>
              <w:widowControl/>
              <w:autoSpaceDE/>
              <w:autoSpaceDN/>
              <w:spacing w:line="276" w:lineRule="auto"/>
              <w:rPr>
                <w:rFonts w:eastAsia="Times New Roman"/>
                <w:color w:val="000000"/>
                <w:sz w:val="18"/>
                <w:szCs w:val="18"/>
                <w:lang w:val="en-GB" w:eastAsia="en-GB"/>
              </w:rPr>
            </w:pPr>
            <w:r>
              <w:rPr>
                <w:rFonts w:eastAsia="Times New Roman"/>
                <w:color w:val="000000"/>
                <w:sz w:val="18"/>
                <w:szCs w:val="18"/>
                <w:lang w:val="en-GB" w:eastAsia="en-GB"/>
              </w:rPr>
              <w:t xml:space="preserve"> </w:t>
            </w:r>
            <w:r w:rsidRPr="007144FB">
              <w:rPr>
                <w:rFonts w:eastAsia="Times New Roman"/>
                <w:color w:val="000000"/>
                <w:sz w:val="18"/>
                <w:szCs w:val="18"/>
                <w:lang w:val="en-GB" w:eastAsia="en-GB"/>
              </w:rPr>
              <w:br/>
            </w:r>
            <w:r w:rsidRPr="007144FB">
              <w:rPr>
                <w:rFonts w:eastAsia="Times New Roman"/>
                <w:color w:val="000000"/>
                <w:sz w:val="18"/>
                <w:szCs w:val="18"/>
                <w:lang w:val="en-GB" w:eastAsia="en-GB"/>
              </w:rPr>
              <w:br/>
            </w:r>
          </w:p>
          <w:p w:rsidRPr="00A20196" w:rsidR="008B75C2" w:rsidP="00D9682A" w:rsidRDefault="008B75C2" w14:paraId="40D9FDD5" w14:textId="44E287D5">
            <w:pPr>
              <w:spacing w:line="276" w:lineRule="auto"/>
              <w:rPr>
                <w:sz w:val="18"/>
              </w:rPr>
            </w:pPr>
            <w:r>
              <w:rPr>
                <w:rFonts w:eastAsia="Times New Roman"/>
                <w:color w:val="000000"/>
                <w:sz w:val="18"/>
                <w:szCs w:val="18"/>
                <w:lang w:val="en-GB" w:eastAsia="en-GB"/>
              </w:rPr>
              <w:t xml:space="preserve">PR________ </w:t>
            </w:r>
          </w:p>
        </w:tc>
        <w:tc>
          <w:tcPr>
            <w:tcW w:w="1276" w:type="dxa"/>
            <w:tcMar/>
          </w:tcPr>
          <w:p w:rsidRPr="00A20196" w:rsidR="008B75C2" w:rsidP="00D9682A" w:rsidRDefault="008B75C2" w14:paraId="05EBBCA5" w14:textId="6B271F75">
            <w:pPr>
              <w:spacing w:line="276" w:lineRule="auto"/>
              <w:rPr>
                <w:sz w:val="18"/>
              </w:rPr>
            </w:pPr>
            <w:r w:rsidRPr="007144FB">
              <w:rPr>
                <w:rFonts w:eastAsia="Times New Roman"/>
                <w:color w:val="000000"/>
                <w:sz w:val="18"/>
                <w:szCs w:val="18"/>
                <w:lang w:val="en-GB" w:eastAsia="en-GB"/>
              </w:rPr>
              <w:t> </w:t>
            </w:r>
          </w:p>
        </w:tc>
        <w:tc>
          <w:tcPr>
            <w:tcW w:w="1559" w:type="dxa"/>
            <w:tcMar/>
          </w:tcPr>
          <w:p w:rsidR="00431413" w:rsidP="00D9682A" w:rsidRDefault="008B75C2" w14:paraId="799C73BE" w14:textId="77777777">
            <w:pPr>
              <w:spacing w:line="276" w:lineRule="auto"/>
              <w:rPr>
                <w:rFonts w:eastAsia="Times New Roman"/>
                <w:color w:val="000000"/>
                <w:sz w:val="18"/>
                <w:szCs w:val="18"/>
                <w:lang w:val="en-GB" w:eastAsia="en-GB"/>
              </w:rPr>
            </w:pPr>
            <w:r w:rsidRPr="007144FB">
              <w:rPr>
                <w:rFonts w:eastAsia="Times New Roman"/>
                <w:color w:val="000000"/>
                <w:sz w:val="18"/>
                <w:szCs w:val="18"/>
                <w:lang w:val="en-GB" w:eastAsia="en-GB"/>
              </w:rPr>
              <w:t>Achieved □</w:t>
            </w:r>
          </w:p>
          <w:p w:rsidR="00431413" w:rsidP="00D9682A" w:rsidRDefault="008B75C2" w14:paraId="6BEDB666" w14:textId="77777777">
            <w:pPr>
              <w:spacing w:line="276" w:lineRule="auto"/>
              <w:rPr>
                <w:rFonts w:eastAsia="Times New Roman"/>
                <w:color w:val="000000"/>
                <w:sz w:val="18"/>
                <w:szCs w:val="18"/>
                <w:lang w:val="en-GB" w:eastAsia="en-GB"/>
              </w:rPr>
            </w:pPr>
            <w:r w:rsidRPr="007144FB">
              <w:rPr>
                <w:rFonts w:eastAsia="Times New Roman"/>
                <w:color w:val="000000"/>
                <w:sz w:val="18"/>
                <w:szCs w:val="18"/>
                <w:lang w:val="en-GB" w:eastAsia="en-GB"/>
              </w:rPr>
              <w:br/>
            </w:r>
            <w:r w:rsidRPr="007144FB">
              <w:rPr>
                <w:rFonts w:eastAsia="Times New Roman"/>
                <w:color w:val="000000"/>
                <w:sz w:val="18"/>
                <w:szCs w:val="18"/>
                <w:lang w:val="en-GB" w:eastAsia="en-GB"/>
              </w:rPr>
              <w:t>Not Achieved □</w:t>
            </w:r>
          </w:p>
          <w:p w:rsidRPr="00A20196" w:rsidR="008B75C2" w:rsidP="00D9682A" w:rsidRDefault="008B75C2" w14:paraId="3FB0C315" w14:textId="0211476C">
            <w:pPr>
              <w:spacing w:line="276" w:lineRule="auto"/>
              <w:rPr>
                <w:sz w:val="18"/>
              </w:rPr>
            </w:pPr>
            <w:r w:rsidRPr="007144FB">
              <w:rPr>
                <w:rFonts w:eastAsia="Times New Roman"/>
                <w:color w:val="000000"/>
                <w:sz w:val="18"/>
                <w:szCs w:val="18"/>
                <w:lang w:val="en-GB" w:eastAsia="en-GB"/>
              </w:rPr>
              <w:br/>
            </w:r>
            <w:r w:rsidRPr="007144FB">
              <w:rPr>
                <w:rFonts w:eastAsia="Times New Roman"/>
                <w:color w:val="000000"/>
                <w:sz w:val="18"/>
                <w:szCs w:val="18"/>
                <w:lang w:val="en-GB" w:eastAsia="en-GB"/>
              </w:rPr>
              <w:t>Not Assessed □</w:t>
            </w:r>
          </w:p>
        </w:tc>
      </w:tr>
      <w:tr w:rsidRPr="00A20196" w:rsidR="00431413" w:rsidTr="70C9282F" w14:paraId="6F28FB2A" w14:textId="77777777">
        <w:trPr>
          <w:trHeight w:val="70"/>
        </w:trPr>
        <w:tc>
          <w:tcPr>
            <w:tcW w:w="2122" w:type="dxa"/>
            <w:tcMar/>
          </w:tcPr>
          <w:p w:rsidR="00431413" w:rsidP="00431413" w:rsidRDefault="00431413" w14:paraId="7F7C86D6" w14:textId="1D90BD13">
            <w:pPr>
              <w:widowControl/>
              <w:autoSpaceDE/>
              <w:autoSpaceDN/>
              <w:spacing w:line="276" w:lineRule="auto"/>
              <w:rPr>
                <w:rFonts w:eastAsia="Times New Roman"/>
                <w:color w:val="000000"/>
                <w:sz w:val="18"/>
                <w:szCs w:val="18"/>
                <w:lang w:val="en-GB" w:eastAsia="en-GB"/>
              </w:rPr>
            </w:pPr>
            <w:r w:rsidRPr="007144FB">
              <w:rPr>
                <w:rFonts w:eastAsia="Times New Roman"/>
                <w:color w:val="000000"/>
                <w:sz w:val="18"/>
                <w:szCs w:val="18"/>
                <w:lang w:val="en-GB" w:eastAsia="en-GB"/>
              </w:rPr>
              <w:t>4.1.6 Prescribes and dispenses spectacles for vocational use.</w:t>
            </w:r>
          </w:p>
        </w:tc>
        <w:tc>
          <w:tcPr>
            <w:tcW w:w="1417" w:type="dxa"/>
            <w:tcMar/>
          </w:tcPr>
          <w:p w:rsidR="00431413" w:rsidP="00431413" w:rsidRDefault="009068EC" w14:paraId="674DAABD" w14:textId="73987418">
            <w:pPr>
              <w:widowControl/>
              <w:autoSpaceDE/>
              <w:autoSpaceDN/>
              <w:spacing w:line="276" w:lineRule="auto"/>
              <w:jc w:val="center"/>
              <w:rPr>
                <w:rFonts w:eastAsia="Times New Roman"/>
                <w:color w:val="000000"/>
                <w:sz w:val="18"/>
                <w:szCs w:val="18"/>
                <w:lang w:val="en-GB" w:eastAsia="en-GB"/>
              </w:rPr>
            </w:pPr>
            <w:r w:rsidRPr="00535667">
              <w:rPr>
                <w:rFonts w:eastAsia="Times New Roman"/>
                <w:color w:val="000000"/>
                <w:sz w:val="18"/>
                <w:szCs w:val="18"/>
                <w:lang w:val="en-GB" w:eastAsia="en-GB"/>
              </w:rPr>
              <w:t>PR</w:t>
            </w:r>
          </w:p>
        </w:tc>
        <w:tc>
          <w:tcPr>
            <w:tcW w:w="4961" w:type="dxa"/>
            <w:tcMar/>
          </w:tcPr>
          <w:p w:rsidR="00431413" w:rsidP="00431413" w:rsidRDefault="00431413" w14:paraId="4708747B" w14:textId="50AD046A">
            <w:pPr>
              <w:widowControl/>
              <w:autoSpaceDE/>
              <w:autoSpaceDN/>
              <w:rPr>
                <w:rFonts w:eastAsia="Times New Roman"/>
                <w:color w:val="000000"/>
                <w:sz w:val="18"/>
                <w:szCs w:val="18"/>
                <w:lang w:val="en-GB" w:eastAsia="en-GB"/>
              </w:rPr>
            </w:pPr>
            <w:r w:rsidRPr="007144FB">
              <w:rPr>
                <w:rFonts w:eastAsia="Times New Roman"/>
                <w:color w:val="000000"/>
                <w:sz w:val="18"/>
                <w:szCs w:val="18"/>
                <w:lang w:val="en-GB" w:eastAsia="en-GB"/>
              </w:rPr>
              <w:t>Identifies the vocational needs of the patient and carries out task analysis.</w:t>
            </w:r>
            <w:r w:rsidRPr="007144FB">
              <w:rPr>
                <w:rFonts w:eastAsia="Times New Roman"/>
                <w:color w:val="000000"/>
                <w:sz w:val="18"/>
                <w:szCs w:val="18"/>
                <w:lang w:val="en-GB" w:eastAsia="en-GB"/>
              </w:rPr>
              <w:br/>
            </w:r>
            <w:r w:rsidRPr="007144FB">
              <w:rPr>
                <w:rFonts w:eastAsia="Times New Roman"/>
                <w:color w:val="000000"/>
                <w:sz w:val="18"/>
                <w:szCs w:val="18"/>
                <w:lang w:val="en-GB" w:eastAsia="en-GB"/>
              </w:rPr>
              <w:t>Takes appropriate measurements.</w:t>
            </w:r>
            <w:r w:rsidRPr="007144FB">
              <w:rPr>
                <w:rFonts w:eastAsia="Times New Roman"/>
                <w:color w:val="000000"/>
                <w:sz w:val="18"/>
                <w:szCs w:val="18"/>
                <w:lang w:val="en-GB" w:eastAsia="en-GB"/>
              </w:rPr>
              <w:br/>
            </w:r>
            <w:r w:rsidRPr="007144FB">
              <w:rPr>
                <w:rFonts w:eastAsia="Times New Roman"/>
                <w:color w:val="000000"/>
                <w:sz w:val="18"/>
                <w:szCs w:val="18"/>
                <w:lang w:val="en-GB" w:eastAsia="en-GB"/>
              </w:rPr>
              <w:t>Prescribes and dispenses the most appropriate frames and lenses for the task.</w:t>
            </w:r>
          </w:p>
          <w:p w:rsidR="00431413" w:rsidP="00431413" w:rsidRDefault="00431413" w14:paraId="299BFD30" w14:textId="77777777">
            <w:pPr>
              <w:widowControl/>
              <w:autoSpaceDE/>
              <w:autoSpaceDN/>
              <w:spacing w:line="276" w:lineRule="auto"/>
              <w:rPr>
                <w:rFonts w:eastAsia="Times New Roman"/>
                <w:color w:val="000000"/>
                <w:sz w:val="18"/>
                <w:szCs w:val="18"/>
                <w:lang w:val="en-GB" w:eastAsia="en-GB"/>
              </w:rPr>
            </w:pPr>
          </w:p>
        </w:tc>
        <w:tc>
          <w:tcPr>
            <w:tcW w:w="2410" w:type="dxa"/>
            <w:tcMar/>
          </w:tcPr>
          <w:p w:rsidR="00431413" w:rsidP="00431413" w:rsidRDefault="00431413" w14:paraId="604CDCD3" w14:textId="2A5B1802">
            <w:pPr>
              <w:widowControl/>
              <w:autoSpaceDE/>
              <w:autoSpaceDN/>
              <w:spacing w:line="276" w:lineRule="auto"/>
              <w:rPr>
                <w:rFonts w:eastAsia="Times New Roman"/>
                <w:color w:val="000000"/>
                <w:sz w:val="18"/>
                <w:szCs w:val="18"/>
                <w:lang w:val="en-GB" w:eastAsia="en-GB"/>
              </w:rPr>
            </w:pPr>
            <w:r w:rsidRPr="007144FB">
              <w:rPr>
                <w:rFonts w:eastAsia="Times New Roman"/>
                <w:color w:val="000000"/>
                <w:sz w:val="18"/>
                <w:szCs w:val="18"/>
                <w:lang w:val="en-GB" w:eastAsia="en-GB"/>
              </w:rPr>
              <w:t>Patient dispensed with a specific vocational or recreational correction,</w:t>
            </w:r>
            <w:r w:rsidRPr="007144FB">
              <w:rPr>
                <w:rFonts w:eastAsia="Times New Roman"/>
                <w:color w:val="000000"/>
                <w:sz w:val="18"/>
                <w:szCs w:val="18"/>
                <w:lang w:val="en-GB" w:eastAsia="en-GB"/>
              </w:rPr>
              <w:br/>
            </w:r>
            <w:proofErr w:type="spellStart"/>
            <w:r>
              <w:rPr>
                <w:rFonts w:eastAsia="Times New Roman"/>
                <w:color w:val="000000"/>
                <w:sz w:val="18"/>
                <w:szCs w:val="18"/>
                <w:lang w:val="en-GB" w:eastAsia="en-GB"/>
              </w:rPr>
              <w:t>eg</w:t>
            </w:r>
            <w:proofErr w:type="spellEnd"/>
            <w:r>
              <w:rPr>
                <w:rFonts w:eastAsia="Times New Roman"/>
                <w:color w:val="000000"/>
                <w:sz w:val="18"/>
                <w:szCs w:val="18"/>
                <w:lang w:val="en-GB" w:eastAsia="en-GB"/>
              </w:rPr>
              <w:t xml:space="preserve"> an older presbyopic VDU user</w:t>
            </w:r>
          </w:p>
        </w:tc>
        <w:tc>
          <w:tcPr>
            <w:tcW w:w="1559" w:type="dxa"/>
            <w:tcMar/>
          </w:tcPr>
          <w:p w:rsidR="00431413" w:rsidP="00431413" w:rsidRDefault="00431413" w14:paraId="03B4C758" w14:textId="77777777">
            <w:pPr>
              <w:widowControl/>
              <w:autoSpaceDE/>
              <w:autoSpaceDN/>
              <w:rPr>
                <w:rFonts w:eastAsia="Times New Roman"/>
                <w:color w:val="000000"/>
                <w:sz w:val="18"/>
                <w:szCs w:val="18"/>
                <w:lang w:val="en-GB" w:eastAsia="en-GB"/>
              </w:rPr>
            </w:pPr>
          </w:p>
          <w:p w:rsidR="00431413" w:rsidP="00431413" w:rsidRDefault="00964427" w14:paraId="7FC061F1" w14:textId="76D08679">
            <w:pPr>
              <w:widowControl/>
              <w:autoSpaceDE/>
              <w:autoSpaceDN/>
              <w:spacing w:line="276" w:lineRule="auto"/>
              <w:rPr>
                <w:rFonts w:eastAsia="Times New Roman"/>
                <w:color w:val="000000"/>
                <w:sz w:val="18"/>
                <w:szCs w:val="18"/>
                <w:lang w:val="en-GB" w:eastAsia="en-GB"/>
              </w:rPr>
            </w:pPr>
            <w:r>
              <w:rPr>
                <w:rFonts w:eastAsia="Times New Roman"/>
                <w:color w:val="000000"/>
                <w:sz w:val="18"/>
                <w:szCs w:val="18"/>
                <w:lang w:val="en-GB" w:eastAsia="en-GB"/>
              </w:rPr>
              <w:t>PR</w:t>
            </w:r>
            <w:r w:rsidR="00431413">
              <w:rPr>
                <w:rFonts w:eastAsia="Times New Roman"/>
                <w:color w:val="000000"/>
                <w:sz w:val="18"/>
                <w:szCs w:val="18"/>
                <w:lang w:val="en-GB" w:eastAsia="en-GB"/>
              </w:rPr>
              <w:t xml:space="preserve"> ________</w:t>
            </w:r>
          </w:p>
        </w:tc>
        <w:tc>
          <w:tcPr>
            <w:tcW w:w="1276" w:type="dxa"/>
            <w:tcMar/>
          </w:tcPr>
          <w:p w:rsidRPr="007144FB" w:rsidR="00431413" w:rsidP="00431413" w:rsidRDefault="00431413" w14:paraId="127A4BD8" w14:textId="21131F9E">
            <w:pPr>
              <w:spacing w:line="276" w:lineRule="auto"/>
              <w:rPr>
                <w:rFonts w:eastAsia="Times New Roman"/>
                <w:color w:val="000000"/>
                <w:sz w:val="18"/>
                <w:szCs w:val="18"/>
                <w:lang w:val="en-GB" w:eastAsia="en-GB"/>
              </w:rPr>
            </w:pPr>
            <w:r w:rsidRPr="007144FB">
              <w:rPr>
                <w:rFonts w:eastAsia="Times New Roman"/>
                <w:color w:val="000000"/>
                <w:sz w:val="18"/>
                <w:szCs w:val="18"/>
                <w:lang w:val="en-GB" w:eastAsia="en-GB"/>
              </w:rPr>
              <w:t> </w:t>
            </w:r>
          </w:p>
        </w:tc>
        <w:tc>
          <w:tcPr>
            <w:tcW w:w="1559" w:type="dxa"/>
            <w:tcMar/>
          </w:tcPr>
          <w:p w:rsidR="00431413" w:rsidP="00431413" w:rsidRDefault="00431413" w14:paraId="26166A15" w14:textId="77777777">
            <w:pPr>
              <w:widowControl/>
              <w:autoSpaceDE/>
              <w:autoSpaceDN/>
              <w:spacing w:line="276" w:lineRule="auto"/>
              <w:rPr>
                <w:rFonts w:eastAsia="Times New Roman"/>
                <w:color w:val="000000"/>
                <w:sz w:val="18"/>
                <w:szCs w:val="18"/>
                <w:lang w:val="en-GB" w:eastAsia="en-GB"/>
              </w:rPr>
            </w:pPr>
            <w:r w:rsidRPr="007144FB">
              <w:rPr>
                <w:rFonts w:eastAsia="Times New Roman"/>
                <w:color w:val="000000"/>
                <w:sz w:val="18"/>
                <w:szCs w:val="18"/>
                <w:lang w:val="en-GB" w:eastAsia="en-GB"/>
              </w:rPr>
              <w:t>Achieved □</w:t>
            </w:r>
          </w:p>
          <w:p w:rsidR="00431413" w:rsidP="00431413" w:rsidRDefault="00431413" w14:paraId="55315D7A" w14:textId="77777777">
            <w:pPr>
              <w:widowControl/>
              <w:autoSpaceDE/>
              <w:autoSpaceDN/>
              <w:spacing w:line="276" w:lineRule="auto"/>
              <w:rPr>
                <w:rFonts w:eastAsia="Times New Roman"/>
                <w:color w:val="000000"/>
                <w:sz w:val="18"/>
                <w:szCs w:val="18"/>
                <w:lang w:val="en-GB" w:eastAsia="en-GB"/>
              </w:rPr>
            </w:pPr>
            <w:r w:rsidRPr="007144FB">
              <w:rPr>
                <w:rFonts w:eastAsia="Times New Roman"/>
                <w:color w:val="000000"/>
                <w:sz w:val="18"/>
                <w:szCs w:val="18"/>
                <w:lang w:val="en-GB" w:eastAsia="en-GB"/>
              </w:rPr>
              <w:br/>
            </w:r>
            <w:r w:rsidRPr="007144FB">
              <w:rPr>
                <w:rFonts w:eastAsia="Times New Roman"/>
                <w:color w:val="000000"/>
                <w:sz w:val="18"/>
                <w:szCs w:val="18"/>
                <w:lang w:val="en-GB" w:eastAsia="en-GB"/>
              </w:rPr>
              <w:t>Not Achieved □</w:t>
            </w:r>
          </w:p>
          <w:p w:rsidR="00431413" w:rsidP="00431413" w:rsidRDefault="00431413" w14:paraId="78BC6985" w14:textId="44F063CC">
            <w:pPr>
              <w:widowControl/>
              <w:autoSpaceDE/>
              <w:autoSpaceDN/>
              <w:spacing w:line="276" w:lineRule="auto"/>
              <w:rPr>
                <w:rFonts w:eastAsia="Times New Roman"/>
                <w:color w:val="000000"/>
                <w:sz w:val="18"/>
                <w:szCs w:val="18"/>
                <w:lang w:val="en-GB" w:eastAsia="en-GB"/>
              </w:rPr>
            </w:pPr>
            <w:r w:rsidRPr="007144FB">
              <w:rPr>
                <w:rFonts w:eastAsia="Times New Roman"/>
                <w:color w:val="000000"/>
                <w:sz w:val="18"/>
                <w:szCs w:val="18"/>
                <w:lang w:val="en-GB" w:eastAsia="en-GB"/>
              </w:rPr>
              <w:br/>
            </w:r>
            <w:r w:rsidRPr="007144FB">
              <w:rPr>
                <w:rFonts w:eastAsia="Times New Roman"/>
                <w:color w:val="000000"/>
                <w:sz w:val="18"/>
                <w:szCs w:val="18"/>
                <w:lang w:val="en-GB" w:eastAsia="en-GB"/>
              </w:rPr>
              <w:t>Not Assessed □</w:t>
            </w:r>
          </w:p>
        </w:tc>
      </w:tr>
      <w:tr w:rsidRPr="00A20196" w:rsidR="00004D09" w:rsidTr="70C9282F" w14:paraId="09728899" w14:textId="77777777">
        <w:trPr>
          <w:trHeight w:val="917"/>
        </w:trPr>
        <w:tc>
          <w:tcPr>
            <w:tcW w:w="15304" w:type="dxa"/>
            <w:gridSpan w:val="7"/>
            <w:tcMar/>
          </w:tcPr>
          <w:p w:rsidR="00004D09" w:rsidP="00431413" w:rsidRDefault="00004D09" w14:paraId="600A6286" w14:textId="19EBDCA0">
            <w:pPr>
              <w:widowControl/>
              <w:autoSpaceDE/>
              <w:autoSpaceDN/>
              <w:rPr>
                <w:rFonts w:eastAsia="Times New Roman"/>
                <w:color w:val="000000"/>
                <w:sz w:val="18"/>
                <w:szCs w:val="18"/>
                <w:lang w:val="en-GB" w:eastAsia="en-GB"/>
              </w:rPr>
            </w:pPr>
            <w:r w:rsidRPr="00A20196">
              <w:rPr>
                <w:sz w:val="18"/>
              </w:rPr>
              <w:t>Assessor Notes</w:t>
            </w:r>
          </w:p>
        </w:tc>
      </w:tr>
      <w:tr w:rsidRPr="00A20196" w:rsidR="00431413" w:rsidTr="70C9282F" w14:paraId="25F0BBC7" w14:textId="77777777">
        <w:trPr>
          <w:trHeight w:val="240"/>
        </w:trPr>
        <w:tc>
          <w:tcPr>
            <w:tcW w:w="15304" w:type="dxa"/>
            <w:gridSpan w:val="7"/>
            <w:shd w:val="clear" w:color="auto" w:fill="F2F2F2" w:themeFill="background1" w:themeFillShade="F2"/>
            <w:tcMar/>
            <w:hideMark/>
          </w:tcPr>
          <w:p w:rsidRPr="009B47C6" w:rsidR="00431413" w:rsidP="00431413" w:rsidRDefault="00431413" w14:paraId="1316DEBD" w14:textId="77777777">
            <w:pPr>
              <w:spacing w:line="276" w:lineRule="auto"/>
              <w:rPr>
                <w:b/>
                <w:bCs/>
              </w:rPr>
            </w:pPr>
          </w:p>
          <w:p w:rsidRPr="009B47C6" w:rsidR="00431413" w:rsidP="00431413" w:rsidRDefault="00431413" w14:paraId="3DE67DC2" w14:textId="04718C0F">
            <w:pPr>
              <w:spacing w:line="276" w:lineRule="auto"/>
            </w:pPr>
            <w:r w:rsidRPr="009B47C6">
              <w:rPr>
                <w:b/>
                <w:bCs/>
              </w:rPr>
              <w:t>Unit of competence 5. Contact lenses –</w:t>
            </w:r>
            <w:r w:rsidRPr="009B47C6">
              <w:t xml:space="preserve"> The ability to manage the fitting and aftercare of patients with contact </w:t>
            </w:r>
            <w:proofErr w:type="gramStart"/>
            <w:r w:rsidRPr="009B47C6">
              <w:t>lenses</w:t>
            </w:r>
            <w:proofErr w:type="gramEnd"/>
          </w:p>
          <w:p w:rsidRPr="009B47C6" w:rsidR="00431413" w:rsidP="00431413" w:rsidRDefault="00431413" w14:paraId="36FC345C" w14:textId="77777777">
            <w:pPr>
              <w:spacing w:line="276" w:lineRule="auto"/>
              <w:rPr>
                <w:b/>
                <w:bCs/>
              </w:rPr>
            </w:pPr>
          </w:p>
          <w:p w:rsidRPr="009B47C6" w:rsidR="00431413" w:rsidP="00431413" w:rsidRDefault="00431413" w14:paraId="7C280264" w14:textId="4E7343C8">
            <w:pPr>
              <w:spacing w:line="276" w:lineRule="auto"/>
              <w:rPr>
                <w:b/>
                <w:bCs/>
              </w:rPr>
            </w:pPr>
          </w:p>
        </w:tc>
      </w:tr>
      <w:tr w:rsidRPr="00A20196" w:rsidR="00431413" w:rsidTr="70C9282F" w14:paraId="462ED2BA" w14:textId="77777777">
        <w:trPr>
          <w:trHeight w:val="720"/>
        </w:trPr>
        <w:tc>
          <w:tcPr>
            <w:tcW w:w="2122" w:type="dxa"/>
            <w:shd w:val="clear" w:color="auto" w:fill="F2F2F2" w:themeFill="background1" w:themeFillShade="F2"/>
            <w:tcMar/>
            <w:vAlign w:val="center"/>
            <w:hideMark/>
          </w:tcPr>
          <w:p w:rsidRPr="009B47C6" w:rsidR="00431413" w:rsidP="00431413" w:rsidRDefault="00431413" w14:paraId="1F60881A" w14:textId="77777777">
            <w:pPr>
              <w:spacing w:line="276" w:lineRule="auto"/>
              <w:jc w:val="center"/>
              <w:rPr>
                <w:b/>
                <w:bCs/>
                <w:sz w:val="18"/>
              </w:rPr>
            </w:pPr>
            <w:r w:rsidRPr="009B47C6">
              <w:rPr>
                <w:b/>
                <w:bCs/>
                <w:sz w:val="18"/>
              </w:rPr>
              <w:t>Elements of competence</w:t>
            </w:r>
          </w:p>
        </w:tc>
        <w:tc>
          <w:tcPr>
            <w:tcW w:w="1417" w:type="dxa"/>
            <w:shd w:val="clear" w:color="auto" w:fill="F2F2F2" w:themeFill="background1" w:themeFillShade="F2"/>
            <w:tcMar/>
            <w:vAlign w:val="center"/>
            <w:hideMark/>
          </w:tcPr>
          <w:p w:rsidRPr="009B47C6" w:rsidR="00431413" w:rsidP="00431413" w:rsidRDefault="00431413" w14:paraId="555219DF" w14:textId="77777777">
            <w:pPr>
              <w:spacing w:line="276" w:lineRule="auto"/>
              <w:jc w:val="center"/>
              <w:rPr>
                <w:b/>
                <w:bCs/>
                <w:sz w:val="18"/>
              </w:rPr>
            </w:pPr>
            <w:r w:rsidRPr="009B47C6">
              <w:rPr>
                <w:b/>
                <w:bCs/>
                <w:sz w:val="18"/>
              </w:rPr>
              <w:t>Compulsory evidence type</w:t>
            </w:r>
          </w:p>
        </w:tc>
        <w:tc>
          <w:tcPr>
            <w:tcW w:w="4961" w:type="dxa"/>
            <w:shd w:val="clear" w:color="auto" w:fill="F2F2F2" w:themeFill="background1" w:themeFillShade="F2"/>
            <w:tcMar/>
            <w:vAlign w:val="center"/>
            <w:hideMark/>
          </w:tcPr>
          <w:p w:rsidRPr="009B47C6" w:rsidR="00431413" w:rsidP="00431413" w:rsidRDefault="00431413" w14:paraId="49B76457" w14:textId="77777777">
            <w:pPr>
              <w:spacing w:line="276" w:lineRule="auto"/>
              <w:jc w:val="center"/>
              <w:rPr>
                <w:b/>
                <w:bCs/>
                <w:sz w:val="18"/>
              </w:rPr>
            </w:pPr>
            <w:r w:rsidRPr="009B47C6">
              <w:rPr>
                <w:b/>
                <w:bCs/>
                <w:sz w:val="18"/>
              </w:rPr>
              <w:t>Indicators</w:t>
            </w:r>
          </w:p>
        </w:tc>
        <w:tc>
          <w:tcPr>
            <w:tcW w:w="2410" w:type="dxa"/>
            <w:shd w:val="clear" w:color="auto" w:fill="F2F2F2" w:themeFill="background1" w:themeFillShade="F2"/>
            <w:tcMar/>
            <w:vAlign w:val="center"/>
            <w:hideMark/>
          </w:tcPr>
          <w:p w:rsidRPr="009B47C6" w:rsidR="00431413" w:rsidP="00431413" w:rsidRDefault="00431413" w14:paraId="1B913FC4" w14:textId="77777777">
            <w:pPr>
              <w:spacing w:line="276" w:lineRule="auto"/>
              <w:jc w:val="center"/>
              <w:rPr>
                <w:b/>
                <w:bCs/>
                <w:sz w:val="18"/>
              </w:rPr>
            </w:pPr>
            <w:r w:rsidRPr="009B47C6">
              <w:rPr>
                <w:b/>
                <w:bCs/>
                <w:sz w:val="18"/>
              </w:rPr>
              <w:t>Patient encounter</w:t>
            </w:r>
          </w:p>
        </w:tc>
        <w:tc>
          <w:tcPr>
            <w:tcW w:w="1559" w:type="dxa"/>
            <w:shd w:val="clear" w:color="auto" w:fill="F2F2F2" w:themeFill="background1" w:themeFillShade="F2"/>
            <w:tcMar/>
            <w:vAlign w:val="center"/>
            <w:hideMark/>
          </w:tcPr>
          <w:p w:rsidRPr="009B47C6" w:rsidR="00431413" w:rsidP="00431413" w:rsidRDefault="00431413" w14:paraId="2E47F3BB" w14:textId="77777777">
            <w:pPr>
              <w:spacing w:line="276" w:lineRule="auto"/>
              <w:jc w:val="center"/>
              <w:rPr>
                <w:b/>
                <w:bCs/>
                <w:sz w:val="18"/>
              </w:rPr>
            </w:pPr>
            <w:r w:rsidRPr="009B47C6">
              <w:rPr>
                <w:b/>
                <w:bCs/>
                <w:sz w:val="18"/>
              </w:rPr>
              <w:t>Identifiers</w:t>
            </w:r>
          </w:p>
        </w:tc>
        <w:tc>
          <w:tcPr>
            <w:tcW w:w="1276" w:type="dxa"/>
            <w:shd w:val="clear" w:color="auto" w:fill="F2F2F2" w:themeFill="background1" w:themeFillShade="F2"/>
            <w:tcMar/>
            <w:vAlign w:val="center"/>
            <w:hideMark/>
          </w:tcPr>
          <w:p w:rsidRPr="00F71B6D" w:rsidR="00431413" w:rsidP="00431413" w:rsidRDefault="00431413" w14:paraId="195E293F" w14:textId="77777777">
            <w:pPr>
              <w:spacing w:line="276" w:lineRule="auto"/>
              <w:jc w:val="center"/>
              <w:rPr>
                <w:b/>
                <w:bCs/>
                <w:sz w:val="16"/>
                <w:szCs w:val="16"/>
              </w:rPr>
            </w:pPr>
            <w:r w:rsidRPr="00F71B6D">
              <w:rPr>
                <w:b/>
                <w:bCs/>
                <w:sz w:val="16"/>
                <w:szCs w:val="16"/>
              </w:rPr>
              <w:t>Supervisor training review score</w:t>
            </w:r>
          </w:p>
        </w:tc>
        <w:tc>
          <w:tcPr>
            <w:tcW w:w="1559" w:type="dxa"/>
            <w:shd w:val="clear" w:color="auto" w:fill="F2F2F2" w:themeFill="background1" w:themeFillShade="F2"/>
            <w:tcMar/>
            <w:vAlign w:val="center"/>
            <w:hideMark/>
          </w:tcPr>
          <w:p w:rsidRPr="009B47C6" w:rsidR="00431413" w:rsidP="00431413" w:rsidRDefault="00431413" w14:paraId="4C612755" w14:textId="77777777">
            <w:pPr>
              <w:spacing w:line="276" w:lineRule="auto"/>
              <w:jc w:val="center"/>
              <w:rPr>
                <w:b/>
                <w:bCs/>
                <w:sz w:val="18"/>
              </w:rPr>
            </w:pPr>
            <w:r w:rsidRPr="009B47C6">
              <w:rPr>
                <w:b/>
                <w:bCs/>
                <w:sz w:val="18"/>
              </w:rPr>
              <w:t>Assessor column</w:t>
            </w:r>
          </w:p>
        </w:tc>
      </w:tr>
      <w:tr w:rsidRPr="00A20196" w:rsidR="00431413" w:rsidTr="70C9282F" w14:paraId="1C06B579" w14:textId="77777777">
        <w:trPr>
          <w:trHeight w:val="720"/>
        </w:trPr>
        <w:tc>
          <w:tcPr>
            <w:tcW w:w="2122" w:type="dxa"/>
            <w:shd w:val="clear" w:color="auto" w:fill="auto"/>
            <w:tcMar/>
          </w:tcPr>
          <w:p w:rsidRPr="009B47C6" w:rsidR="00431413" w:rsidP="00431413" w:rsidRDefault="00431413" w14:paraId="7D72356F" w14:textId="14DF5D0A">
            <w:pPr>
              <w:spacing w:line="276" w:lineRule="auto"/>
              <w:rPr>
                <w:b/>
                <w:bCs/>
                <w:sz w:val="18"/>
              </w:rPr>
            </w:pPr>
            <w:r w:rsidRPr="00A20196">
              <w:rPr>
                <w:sz w:val="18"/>
              </w:rPr>
              <w:t>5.1.</w:t>
            </w:r>
            <w:proofErr w:type="gramStart"/>
            <w:r w:rsidRPr="00A20196">
              <w:rPr>
                <w:sz w:val="18"/>
              </w:rPr>
              <w:t>1.Chooses</w:t>
            </w:r>
            <w:proofErr w:type="gramEnd"/>
            <w:r w:rsidRPr="00A20196">
              <w:rPr>
                <w:sz w:val="18"/>
              </w:rPr>
              <w:t>,</w:t>
            </w:r>
            <w:r>
              <w:rPr>
                <w:sz w:val="18"/>
              </w:rPr>
              <w:t xml:space="preserve"> </w:t>
            </w:r>
            <w:r w:rsidRPr="00A20196">
              <w:rPr>
                <w:sz w:val="18"/>
              </w:rPr>
              <w:t>fits and orders soft lenses</w:t>
            </w:r>
            <w:r>
              <w:rPr>
                <w:sz w:val="18"/>
              </w:rPr>
              <w:t>.</w:t>
            </w:r>
          </w:p>
        </w:tc>
        <w:tc>
          <w:tcPr>
            <w:tcW w:w="1417" w:type="dxa"/>
            <w:shd w:val="clear" w:color="auto" w:fill="auto"/>
            <w:tcMar/>
          </w:tcPr>
          <w:p w:rsidR="00431413" w:rsidP="00431413" w:rsidRDefault="00431413" w14:paraId="39530A27" w14:textId="77777777">
            <w:pPr>
              <w:spacing w:line="276" w:lineRule="auto"/>
              <w:jc w:val="center"/>
              <w:rPr>
                <w:sz w:val="18"/>
              </w:rPr>
            </w:pPr>
            <w:r w:rsidRPr="00A20196">
              <w:rPr>
                <w:sz w:val="18"/>
              </w:rPr>
              <w:t>DO</w:t>
            </w:r>
          </w:p>
          <w:p w:rsidRPr="009B47C6" w:rsidR="00431413" w:rsidP="00431413" w:rsidRDefault="00431413" w14:paraId="2178E327" w14:textId="4C9225A6">
            <w:pPr>
              <w:spacing w:line="276" w:lineRule="auto"/>
              <w:jc w:val="center"/>
              <w:rPr>
                <w:b/>
                <w:bCs/>
                <w:sz w:val="18"/>
              </w:rPr>
            </w:pPr>
            <w:r w:rsidRPr="00A20196">
              <w:rPr>
                <w:sz w:val="18"/>
              </w:rPr>
              <w:t>PR</w:t>
            </w:r>
          </w:p>
        </w:tc>
        <w:tc>
          <w:tcPr>
            <w:tcW w:w="4961" w:type="dxa"/>
            <w:shd w:val="clear" w:color="auto" w:fill="auto"/>
            <w:tcMar/>
          </w:tcPr>
          <w:p w:rsidR="00431413" w:rsidP="00431413" w:rsidRDefault="00431413" w14:paraId="0E1CAC37" w14:textId="364A33B7">
            <w:pPr>
              <w:spacing w:line="276" w:lineRule="auto"/>
              <w:rPr>
                <w:b/>
                <w:bCs/>
                <w:sz w:val="18"/>
                <w:szCs w:val="18"/>
              </w:rPr>
            </w:pPr>
            <w:r w:rsidRPr="1694D4FF">
              <w:rPr>
                <w:sz w:val="18"/>
                <w:szCs w:val="18"/>
              </w:rPr>
              <w:t>Demonstrates an understanding of the range of soft lens materials and designs available.</w:t>
            </w:r>
            <w:r>
              <w:br/>
            </w:r>
            <w:r w:rsidRPr="1694D4FF">
              <w:rPr>
                <w:sz w:val="18"/>
                <w:szCs w:val="18"/>
              </w:rPr>
              <w:t>Makes the appropriate choice of soft lens parameters. Assesses the fit of the lenses using a variety of techniques. Makes appropriate adjustment of the lens for best fit.</w:t>
            </w:r>
            <w:r>
              <w:br/>
            </w:r>
            <w:r w:rsidRPr="1694D4FF">
              <w:rPr>
                <w:sz w:val="18"/>
                <w:szCs w:val="18"/>
              </w:rPr>
              <w:t>Writes an appropriate order for a soft lens.</w:t>
            </w:r>
            <w:r>
              <w:br/>
            </w:r>
          </w:p>
          <w:p w:rsidRPr="009B47C6" w:rsidR="00431413" w:rsidP="00431413" w:rsidRDefault="00431413" w14:paraId="35AF2483" w14:textId="73A15EEE">
            <w:pPr>
              <w:spacing w:line="276" w:lineRule="auto"/>
              <w:rPr>
                <w:b/>
                <w:bCs/>
                <w:sz w:val="18"/>
                <w:szCs w:val="18"/>
              </w:rPr>
            </w:pPr>
            <w:r w:rsidRPr="1694D4FF">
              <w:rPr>
                <w:b/>
                <w:bCs/>
                <w:sz w:val="18"/>
                <w:szCs w:val="18"/>
                <w:u w:val="single"/>
              </w:rPr>
              <w:t>Additional guidance</w:t>
            </w:r>
            <w:r>
              <w:br/>
            </w:r>
            <w:r w:rsidRPr="1694D4FF">
              <w:rPr>
                <w:sz w:val="18"/>
                <w:szCs w:val="18"/>
              </w:rPr>
              <w:t>This always include</w:t>
            </w:r>
            <w:r w:rsidRPr="1694D4FF" w:rsidR="009F57E0">
              <w:rPr>
                <w:sz w:val="18"/>
                <w:szCs w:val="18"/>
              </w:rPr>
              <w:t>s</w:t>
            </w:r>
            <w:r w:rsidRPr="1694D4FF">
              <w:rPr>
                <w:sz w:val="18"/>
                <w:szCs w:val="18"/>
              </w:rPr>
              <w:t xml:space="preserve"> the assessor directly observing the trainee insert &amp; remove the CL from the patient’s eye.</w:t>
            </w:r>
            <w:r>
              <w:br/>
            </w:r>
            <w:proofErr w:type="gramStart"/>
            <w:r w:rsidRPr="1694D4FF">
              <w:rPr>
                <w:sz w:val="18"/>
                <w:szCs w:val="18"/>
              </w:rPr>
              <w:t>PR’s</w:t>
            </w:r>
            <w:proofErr w:type="gramEnd"/>
            <w:r w:rsidRPr="1694D4FF">
              <w:rPr>
                <w:sz w:val="18"/>
                <w:szCs w:val="18"/>
              </w:rPr>
              <w:t xml:space="preserve"> should include an initial assessment of the patient’s suitability for CL wear</w:t>
            </w:r>
            <w:r w:rsidRPr="1694D4FF" w:rsidR="00A51D85">
              <w:rPr>
                <w:sz w:val="18"/>
                <w:szCs w:val="18"/>
              </w:rPr>
              <w:t>.</w:t>
            </w:r>
            <w:r w:rsidRPr="1694D4FF">
              <w:rPr>
                <w:sz w:val="18"/>
                <w:szCs w:val="18"/>
              </w:rPr>
              <w:t xml:space="preserve"> </w:t>
            </w:r>
          </w:p>
        </w:tc>
        <w:tc>
          <w:tcPr>
            <w:tcW w:w="2410" w:type="dxa"/>
            <w:shd w:val="clear" w:color="auto" w:fill="auto"/>
            <w:tcMar/>
          </w:tcPr>
          <w:p w:rsidRPr="009B47C6" w:rsidR="00431413" w:rsidP="00431413" w:rsidRDefault="00431413" w14:paraId="1B188B29" w14:textId="02E24DA7">
            <w:pPr>
              <w:spacing w:line="276" w:lineRule="auto"/>
              <w:rPr>
                <w:b/>
                <w:bCs/>
                <w:sz w:val="18"/>
              </w:rPr>
            </w:pPr>
            <w:r w:rsidRPr="00A20196">
              <w:rPr>
                <w:sz w:val="18"/>
              </w:rPr>
              <w:t xml:space="preserve">A </w:t>
            </w:r>
            <w:r>
              <w:rPr>
                <w:sz w:val="18"/>
              </w:rPr>
              <w:t xml:space="preserve">complete </w:t>
            </w:r>
            <w:r w:rsidRPr="00A20196">
              <w:rPr>
                <w:sz w:val="18"/>
              </w:rPr>
              <w:t xml:space="preserve">fitting of a monthly or two weekly soft contact </w:t>
            </w:r>
            <w:proofErr w:type="gramStart"/>
            <w:r w:rsidRPr="00A20196">
              <w:rPr>
                <w:sz w:val="18"/>
              </w:rPr>
              <w:t>lens</w:t>
            </w:r>
            <w:proofErr w:type="gramEnd"/>
            <w:r>
              <w:rPr>
                <w:sz w:val="18"/>
              </w:rPr>
              <w:br/>
            </w:r>
            <w:r>
              <w:rPr>
                <w:sz w:val="18"/>
              </w:rPr>
              <w:t>(A different PR to 5.3.1. and 5.3.2.)</w:t>
            </w:r>
          </w:p>
        </w:tc>
        <w:tc>
          <w:tcPr>
            <w:tcW w:w="1559" w:type="dxa"/>
            <w:shd w:val="clear" w:color="auto" w:fill="auto"/>
            <w:tcMar/>
          </w:tcPr>
          <w:p w:rsidR="00431413" w:rsidP="00431413" w:rsidRDefault="00431413" w14:paraId="3EC9A25C" w14:textId="77777777">
            <w:pPr>
              <w:spacing w:line="276" w:lineRule="auto"/>
              <w:rPr>
                <w:sz w:val="18"/>
              </w:rPr>
            </w:pPr>
          </w:p>
          <w:p w:rsidRPr="009B47C6" w:rsidR="00431413" w:rsidP="00431413" w:rsidRDefault="00431413" w14:paraId="179F6802" w14:textId="58668115">
            <w:pPr>
              <w:spacing w:line="276" w:lineRule="auto"/>
              <w:rPr>
                <w:b/>
                <w:bCs/>
                <w:sz w:val="18"/>
              </w:rPr>
            </w:pPr>
            <w:r w:rsidRPr="00A20196">
              <w:rPr>
                <w:sz w:val="18"/>
              </w:rPr>
              <w:t xml:space="preserve">PR </w:t>
            </w:r>
            <w:r>
              <w:rPr>
                <w:sz w:val="18"/>
              </w:rPr>
              <w:t>_________</w:t>
            </w:r>
          </w:p>
        </w:tc>
        <w:tc>
          <w:tcPr>
            <w:tcW w:w="1276" w:type="dxa"/>
            <w:shd w:val="clear" w:color="auto" w:fill="auto"/>
            <w:tcMar/>
          </w:tcPr>
          <w:p w:rsidRPr="00F71B6D" w:rsidR="00431413" w:rsidP="00431413" w:rsidRDefault="00431413" w14:paraId="5965CC79" w14:textId="6F72F56B">
            <w:pPr>
              <w:spacing w:line="276" w:lineRule="auto"/>
              <w:rPr>
                <w:b/>
                <w:bCs/>
                <w:sz w:val="16"/>
                <w:szCs w:val="16"/>
              </w:rPr>
            </w:pPr>
            <w:r w:rsidRPr="00A20196">
              <w:rPr>
                <w:sz w:val="18"/>
              </w:rPr>
              <w:t> </w:t>
            </w:r>
          </w:p>
        </w:tc>
        <w:tc>
          <w:tcPr>
            <w:tcW w:w="1559" w:type="dxa"/>
            <w:shd w:val="clear" w:color="auto" w:fill="auto"/>
            <w:tcMar/>
          </w:tcPr>
          <w:p w:rsidR="00431413" w:rsidP="00431413" w:rsidRDefault="00431413" w14:paraId="12E26B9B" w14:textId="77777777">
            <w:pPr>
              <w:spacing w:line="276" w:lineRule="auto"/>
              <w:rPr>
                <w:sz w:val="18"/>
              </w:rPr>
            </w:pPr>
            <w:r w:rsidRPr="00A20196">
              <w:rPr>
                <w:sz w:val="18"/>
              </w:rPr>
              <w:t>Achieved □</w:t>
            </w:r>
          </w:p>
          <w:p w:rsidR="00431413" w:rsidP="00431413" w:rsidRDefault="00431413" w14:paraId="217826AC" w14:textId="77777777">
            <w:pPr>
              <w:spacing w:line="276" w:lineRule="auto"/>
              <w:rPr>
                <w:sz w:val="18"/>
              </w:rPr>
            </w:pPr>
            <w:r w:rsidRPr="00A20196">
              <w:rPr>
                <w:sz w:val="18"/>
              </w:rPr>
              <w:br/>
            </w:r>
            <w:r w:rsidRPr="00A20196">
              <w:rPr>
                <w:sz w:val="18"/>
              </w:rPr>
              <w:t>Not Achieved □</w:t>
            </w:r>
          </w:p>
          <w:p w:rsidRPr="009B47C6" w:rsidR="00431413" w:rsidP="00431413" w:rsidRDefault="00431413" w14:paraId="31621D31" w14:textId="1346E2D1">
            <w:pPr>
              <w:spacing w:line="276" w:lineRule="auto"/>
              <w:rPr>
                <w:b/>
                <w:bCs/>
                <w:sz w:val="18"/>
              </w:rPr>
            </w:pPr>
            <w:r w:rsidRPr="00A20196">
              <w:rPr>
                <w:sz w:val="18"/>
              </w:rPr>
              <w:br/>
            </w:r>
            <w:r w:rsidRPr="00A20196">
              <w:rPr>
                <w:sz w:val="18"/>
              </w:rPr>
              <w:t>Not Assessed □</w:t>
            </w:r>
          </w:p>
        </w:tc>
      </w:tr>
      <w:tr w:rsidRPr="00A20196" w:rsidR="00431413" w:rsidTr="70C9282F" w14:paraId="351CA7B2" w14:textId="77777777">
        <w:trPr>
          <w:trHeight w:val="1550"/>
        </w:trPr>
        <w:tc>
          <w:tcPr>
            <w:tcW w:w="2122" w:type="dxa"/>
            <w:tcMar/>
          </w:tcPr>
          <w:p w:rsidRPr="00A20196" w:rsidR="00431413" w:rsidP="00431413" w:rsidRDefault="00431413" w14:paraId="0D570429" w14:textId="0B347A06">
            <w:pPr>
              <w:spacing w:line="276" w:lineRule="auto"/>
              <w:rPr>
                <w:sz w:val="18"/>
              </w:rPr>
            </w:pPr>
            <w:r w:rsidRPr="007144FB">
              <w:rPr>
                <w:rFonts w:eastAsia="Times New Roman"/>
                <w:color w:val="000000"/>
                <w:sz w:val="18"/>
                <w:szCs w:val="18"/>
                <w:lang w:val="en-GB" w:eastAsia="en-GB"/>
              </w:rPr>
              <w:t>5.1.3 Chooses, fits and orders rigid lenses.</w:t>
            </w:r>
          </w:p>
        </w:tc>
        <w:tc>
          <w:tcPr>
            <w:tcW w:w="1417" w:type="dxa"/>
            <w:tcMar/>
          </w:tcPr>
          <w:p w:rsidR="00431413" w:rsidP="00431413" w:rsidRDefault="00431413" w14:paraId="01E4B6CC" w14:textId="4E31F04F">
            <w:pPr>
              <w:widowControl/>
              <w:autoSpaceDE/>
              <w:autoSpaceDN/>
              <w:spacing w:line="276" w:lineRule="auto"/>
              <w:jc w:val="center"/>
              <w:rPr>
                <w:rFonts w:eastAsia="Times New Roman"/>
                <w:color w:val="000000"/>
                <w:sz w:val="18"/>
                <w:szCs w:val="18"/>
                <w:lang w:val="en-GB" w:eastAsia="en-GB"/>
              </w:rPr>
            </w:pPr>
            <w:r w:rsidRPr="00F86669">
              <w:rPr>
                <w:rFonts w:eastAsia="Times New Roman"/>
                <w:color w:val="000000"/>
                <w:sz w:val="18"/>
                <w:szCs w:val="18"/>
                <w:lang w:val="en-GB" w:eastAsia="en-GB"/>
              </w:rPr>
              <w:t>WTx2</w:t>
            </w:r>
            <w:r w:rsidRPr="00F86669" w:rsidR="00317657">
              <w:rPr>
                <w:rFonts w:eastAsia="Times New Roman"/>
                <w:color w:val="000000"/>
                <w:sz w:val="18"/>
                <w:szCs w:val="18"/>
                <w:lang w:val="en-GB" w:eastAsia="en-GB"/>
              </w:rPr>
              <w:t xml:space="preserve"> </w:t>
            </w:r>
            <w:r w:rsidR="002D5D61">
              <w:rPr>
                <w:rFonts w:eastAsia="Times New Roman"/>
                <w:color w:val="000000"/>
                <w:sz w:val="18"/>
                <w:szCs w:val="18"/>
                <w:lang w:val="en-GB" w:eastAsia="en-GB"/>
              </w:rPr>
              <w:t>or</w:t>
            </w:r>
            <w:r w:rsidRPr="00F86669" w:rsidR="00317657">
              <w:rPr>
                <w:rFonts w:eastAsia="Times New Roman"/>
                <w:color w:val="000000"/>
                <w:sz w:val="18"/>
                <w:szCs w:val="18"/>
                <w:lang w:val="en-GB" w:eastAsia="en-GB"/>
              </w:rPr>
              <w:t xml:space="preserve"> PR</w:t>
            </w:r>
          </w:p>
          <w:p w:rsidRPr="00A20196" w:rsidR="00431413" w:rsidP="00431413" w:rsidRDefault="00431413" w14:paraId="5E476386" w14:textId="7E620548">
            <w:pPr>
              <w:spacing w:line="276" w:lineRule="auto"/>
              <w:jc w:val="center"/>
              <w:rPr>
                <w:sz w:val="18"/>
              </w:rPr>
            </w:pPr>
            <w:r w:rsidRPr="007144FB">
              <w:rPr>
                <w:rFonts w:eastAsia="Times New Roman"/>
                <w:color w:val="000000"/>
                <w:sz w:val="18"/>
                <w:szCs w:val="18"/>
                <w:lang w:val="en-GB" w:eastAsia="en-GB"/>
              </w:rPr>
              <w:t>I</w:t>
            </w:r>
          </w:p>
        </w:tc>
        <w:tc>
          <w:tcPr>
            <w:tcW w:w="4961" w:type="dxa"/>
            <w:tcMar/>
          </w:tcPr>
          <w:p w:rsidR="00431413" w:rsidP="00431413" w:rsidRDefault="00431413" w14:paraId="51B4B69C" w14:textId="77777777">
            <w:pPr>
              <w:spacing w:line="276" w:lineRule="auto"/>
              <w:rPr>
                <w:rFonts w:eastAsia="Times New Roman"/>
                <w:color w:val="000000"/>
                <w:sz w:val="18"/>
                <w:szCs w:val="18"/>
                <w:lang w:val="en-GB" w:eastAsia="en-GB"/>
              </w:rPr>
            </w:pPr>
            <w:r w:rsidRPr="438D78C5">
              <w:rPr>
                <w:rFonts w:eastAsia="Times New Roman"/>
                <w:color w:val="000000" w:themeColor="text1"/>
                <w:sz w:val="18"/>
                <w:szCs w:val="18"/>
                <w:lang w:val="en-GB" w:eastAsia="en-GB"/>
              </w:rPr>
              <w:t>Demonstrates an understanding of the range of rigid lens materials and designs available.</w:t>
            </w:r>
            <w:r>
              <w:br/>
            </w:r>
            <w:r w:rsidRPr="438D78C5">
              <w:rPr>
                <w:rFonts w:eastAsia="Times New Roman"/>
                <w:color w:val="000000" w:themeColor="text1"/>
                <w:sz w:val="18"/>
                <w:szCs w:val="18"/>
                <w:lang w:val="en-GB" w:eastAsia="en-GB"/>
              </w:rPr>
              <w:t>Makes the appropriate choice of rigid lens parameters. Assesses the fitting of a rigid lens.</w:t>
            </w:r>
            <w:r>
              <w:br/>
            </w:r>
            <w:r w:rsidRPr="438D78C5">
              <w:rPr>
                <w:rFonts w:eastAsia="Times New Roman"/>
                <w:color w:val="000000" w:themeColor="text1"/>
                <w:sz w:val="18"/>
                <w:szCs w:val="18"/>
                <w:lang w:val="en-GB" w:eastAsia="en-GB"/>
              </w:rPr>
              <w:t>Makes appropriate adjustment of the lens for best fit. Writes an appropriate order for a rigid lens.</w:t>
            </w:r>
          </w:p>
          <w:p w:rsidR="438D78C5" w:rsidP="438D78C5" w:rsidRDefault="438D78C5" w14:paraId="77959BD9" w14:textId="6348584C">
            <w:pPr>
              <w:spacing w:line="276" w:lineRule="auto"/>
              <w:rPr>
                <w:rFonts w:eastAsia="Times New Roman"/>
                <w:color w:val="000000" w:themeColor="text1"/>
                <w:sz w:val="18"/>
                <w:szCs w:val="18"/>
                <w:lang w:val="en-GB" w:eastAsia="en-GB"/>
              </w:rPr>
            </w:pPr>
          </w:p>
          <w:p w:rsidR="00FB3BC5" w:rsidP="438D78C5" w:rsidRDefault="003D527C" w14:paraId="21E2D3A7" w14:textId="77777777">
            <w:pPr>
              <w:spacing w:line="276" w:lineRule="auto"/>
              <w:rPr>
                <w:rFonts w:eastAsia="Times New Roman"/>
                <w:b/>
                <w:bCs/>
                <w:color w:val="000000"/>
                <w:sz w:val="18"/>
                <w:szCs w:val="18"/>
                <w:u w:val="single"/>
                <w:lang w:val="en-GB" w:eastAsia="en-GB"/>
              </w:rPr>
            </w:pPr>
            <w:r w:rsidRPr="438D78C5">
              <w:rPr>
                <w:rFonts w:eastAsia="Times New Roman"/>
                <w:b/>
                <w:bCs/>
                <w:color w:val="000000" w:themeColor="text1"/>
                <w:sz w:val="18"/>
                <w:szCs w:val="18"/>
                <w:u w:val="single"/>
                <w:lang w:val="en-GB" w:eastAsia="en-GB"/>
              </w:rPr>
              <w:t>Additional guidance</w:t>
            </w:r>
          </w:p>
          <w:p w:rsidRPr="003D527C" w:rsidR="003D527C" w:rsidP="00431413" w:rsidRDefault="0016188E" w14:paraId="73C1E238" w14:textId="68DCEEBA">
            <w:pPr>
              <w:spacing w:line="276" w:lineRule="auto"/>
              <w:rPr>
                <w:sz w:val="18"/>
              </w:rPr>
            </w:pPr>
            <w:r>
              <w:rPr>
                <w:rFonts w:eastAsia="Times New Roman"/>
                <w:color w:val="000000"/>
                <w:sz w:val="18"/>
                <w:szCs w:val="18"/>
                <w:lang w:val="en-GB" w:eastAsia="en-GB"/>
              </w:rPr>
              <w:t xml:space="preserve">PR should </w:t>
            </w:r>
            <w:r w:rsidR="00B034C9">
              <w:rPr>
                <w:rFonts w:eastAsia="Times New Roman"/>
                <w:color w:val="000000"/>
                <w:sz w:val="18"/>
                <w:szCs w:val="18"/>
                <w:lang w:val="en-GB" w:eastAsia="en-GB"/>
              </w:rPr>
              <w:t>include an</w:t>
            </w:r>
            <w:r w:rsidR="000108C8">
              <w:rPr>
                <w:rFonts w:eastAsia="Times New Roman"/>
                <w:color w:val="000000"/>
                <w:sz w:val="18"/>
                <w:szCs w:val="18"/>
                <w:lang w:val="en-GB" w:eastAsia="en-GB"/>
              </w:rPr>
              <w:t xml:space="preserve"> </w:t>
            </w:r>
            <w:r>
              <w:rPr>
                <w:rFonts w:eastAsia="Times New Roman"/>
                <w:color w:val="000000"/>
                <w:sz w:val="18"/>
                <w:szCs w:val="18"/>
                <w:lang w:val="en-GB" w:eastAsia="en-GB"/>
              </w:rPr>
              <w:t>initial</w:t>
            </w:r>
            <w:r w:rsidR="000108C8">
              <w:rPr>
                <w:rFonts w:eastAsia="Times New Roman"/>
                <w:color w:val="000000"/>
                <w:sz w:val="18"/>
                <w:szCs w:val="18"/>
                <w:lang w:val="en-GB" w:eastAsia="en-GB"/>
              </w:rPr>
              <w:t xml:space="preserve"> assessment of the patient’s suitability of CL wear, </w:t>
            </w:r>
            <w:r w:rsidR="00B034C9">
              <w:rPr>
                <w:rFonts w:eastAsia="Times New Roman"/>
                <w:color w:val="000000"/>
                <w:sz w:val="18"/>
                <w:szCs w:val="18"/>
                <w:lang w:val="en-GB" w:eastAsia="en-GB"/>
              </w:rPr>
              <w:t>initial</w:t>
            </w:r>
            <w:r>
              <w:rPr>
                <w:rFonts w:eastAsia="Times New Roman"/>
                <w:color w:val="000000"/>
                <w:sz w:val="18"/>
                <w:szCs w:val="18"/>
                <w:lang w:val="en-GB" w:eastAsia="en-GB"/>
              </w:rPr>
              <w:t xml:space="preserve"> measurements</w:t>
            </w:r>
            <w:r w:rsidR="00764F6B">
              <w:rPr>
                <w:rFonts w:eastAsia="Times New Roman"/>
                <w:color w:val="000000"/>
                <w:sz w:val="18"/>
                <w:szCs w:val="18"/>
                <w:lang w:val="en-GB" w:eastAsia="en-GB"/>
              </w:rPr>
              <w:t xml:space="preserve">, </w:t>
            </w:r>
            <w:r w:rsidR="0016673C">
              <w:rPr>
                <w:rFonts w:eastAsia="Times New Roman"/>
                <w:color w:val="000000"/>
                <w:sz w:val="18"/>
                <w:szCs w:val="18"/>
                <w:lang w:val="en-GB" w:eastAsia="en-GB"/>
              </w:rPr>
              <w:t>trial of lens and assessment of fit all carried out by trainee.</w:t>
            </w:r>
          </w:p>
        </w:tc>
        <w:tc>
          <w:tcPr>
            <w:tcW w:w="2410" w:type="dxa"/>
            <w:tcMar/>
          </w:tcPr>
          <w:p w:rsidRPr="00A20196" w:rsidR="00431413" w:rsidP="00431413" w:rsidRDefault="00D40AC6" w14:paraId="701076AD" w14:textId="67ACA57F">
            <w:pPr>
              <w:spacing w:line="276" w:lineRule="auto"/>
              <w:rPr>
                <w:sz w:val="18"/>
                <w:szCs w:val="18"/>
              </w:rPr>
            </w:pPr>
            <w:r w:rsidRPr="1694D4FF">
              <w:rPr>
                <w:rFonts w:eastAsia="Times New Roman"/>
                <w:color w:val="000000" w:themeColor="text1"/>
                <w:sz w:val="18"/>
                <w:szCs w:val="18"/>
                <w:lang w:val="en-GB" w:eastAsia="en-GB"/>
              </w:rPr>
              <w:t>O</w:t>
            </w:r>
            <w:r w:rsidRPr="1694D4FF" w:rsidR="00637B0D">
              <w:rPr>
                <w:rFonts w:eastAsia="Times New Roman"/>
                <w:color w:val="000000" w:themeColor="text1"/>
                <w:sz w:val="18"/>
                <w:szCs w:val="18"/>
                <w:lang w:val="en-GB" w:eastAsia="en-GB"/>
              </w:rPr>
              <w:t>ne complete RGP fitting</w:t>
            </w:r>
            <w:r w:rsidRPr="1694D4FF" w:rsidR="00B75BC6">
              <w:rPr>
                <w:rFonts w:eastAsia="Times New Roman"/>
                <w:color w:val="000000" w:themeColor="text1"/>
                <w:sz w:val="18"/>
                <w:szCs w:val="18"/>
                <w:lang w:val="en-GB" w:eastAsia="en-GB"/>
              </w:rPr>
              <w:t xml:space="preserve"> (or use 2xWT)</w:t>
            </w:r>
          </w:p>
        </w:tc>
        <w:tc>
          <w:tcPr>
            <w:tcW w:w="1559" w:type="dxa"/>
            <w:tcMar/>
          </w:tcPr>
          <w:p w:rsidR="00431413" w:rsidP="00431413" w:rsidRDefault="00431413" w14:paraId="26F2EA1F" w14:textId="77777777">
            <w:pPr>
              <w:widowControl/>
              <w:autoSpaceDE/>
              <w:autoSpaceDN/>
              <w:spacing w:line="276" w:lineRule="auto"/>
              <w:rPr>
                <w:rFonts w:eastAsia="Times New Roman"/>
                <w:color w:val="000000"/>
                <w:sz w:val="18"/>
                <w:szCs w:val="18"/>
                <w:lang w:val="en-GB" w:eastAsia="en-GB"/>
              </w:rPr>
            </w:pPr>
          </w:p>
          <w:p w:rsidR="00431413" w:rsidP="00431413" w:rsidRDefault="00431413" w14:paraId="500C7D5B" w14:textId="77777777">
            <w:pPr>
              <w:widowControl/>
              <w:autoSpaceDE/>
              <w:autoSpaceDN/>
              <w:spacing w:line="276" w:lineRule="auto"/>
              <w:rPr>
                <w:rFonts w:eastAsia="Times New Roman"/>
                <w:color w:val="000000"/>
                <w:sz w:val="18"/>
                <w:szCs w:val="18"/>
                <w:lang w:val="en-GB" w:eastAsia="en-GB"/>
              </w:rPr>
            </w:pPr>
            <w:r>
              <w:rPr>
                <w:rFonts w:eastAsia="Times New Roman"/>
                <w:color w:val="000000"/>
                <w:sz w:val="18"/>
                <w:szCs w:val="18"/>
                <w:lang w:val="en-GB" w:eastAsia="en-GB"/>
              </w:rPr>
              <w:t>WT Fitting</w:t>
            </w:r>
          </w:p>
          <w:p w:rsidR="00431413" w:rsidP="00431413" w:rsidRDefault="00431413" w14:paraId="0A31DA96" w14:textId="77777777">
            <w:pPr>
              <w:widowControl/>
              <w:autoSpaceDE/>
              <w:autoSpaceDN/>
              <w:spacing w:line="276" w:lineRule="auto"/>
              <w:rPr>
                <w:rFonts w:eastAsia="Times New Roman"/>
                <w:color w:val="000000"/>
                <w:sz w:val="18"/>
                <w:szCs w:val="18"/>
                <w:lang w:val="en-GB" w:eastAsia="en-GB"/>
              </w:rPr>
            </w:pPr>
          </w:p>
          <w:p w:rsidRPr="008520FF" w:rsidR="008520FF" w:rsidP="00431413" w:rsidRDefault="00431413" w14:paraId="3A93183B" w14:textId="6F6E60E6">
            <w:pPr>
              <w:spacing w:line="276" w:lineRule="auto"/>
              <w:rPr>
                <w:rFonts w:eastAsia="Times New Roman"/>
                <w:color w:val="000000"/>
                <w:sz w:val="18"/>
                <w:szCs w:val="18"/>
                <w:lang w:val="en-GB" w:eastAsia="en-GB"/>
              </w:rPr>
            </w:pPr>
            <w:r>
              <w:rPr>
                <w:rFonts w:eastAsia="Times New Roman"/>
                <w:color w:val="000000"/>
                <w:sz w:val="18"/>
                <w:szCs w:val="18"/>
                <w:lang w:val="en-GB" w:eastAsia="en-GB"/>
              </w:rPr>
              <w:t>WT I&amp;R</w:t>
            </w:r>
          </w:p>
          <w:p w:rsidRPr="008520FF" w:rsidR="008520FF" w:rsidP="00431413" w:rsidRDefault="008520FF" w14:paraId="414C5CF0" w14:textId="77777777">
            <w:pPr>
              <w:spacing w:line="276" w:lineRule="auto"/>
              <w:rPr>
                <w:b/>
                <w:bCs/>
                <w:sz w:val="18"/>
              </w:rPr>
            </w:pPr>
            <w:r w:rsidRPr="008520FF">
              <w:rPr>
                <w:b/>
                <w:bCs/>
                <w:sz w:val="18"/>
              </w:rPr>
              <w:t>OR</w:t>
            </w:r>
          </w:p>
          <w:p w:rsidRPr="00A20196" w:rsidR="008520FF" w:rsidP="00431413" w:rsidRDefault="008520FF" w14:paraId="42A5C043" w14:textId="0E57BDD6">
            <w:pPr>
              <w:spacing w:line="276" w:lineRule="auto"/>
              <w:rPr>
                <w:sz w:val="18"/>
              </w:rPr>
            </w:pPr>
            <w:r>
              <w:rPr>
                <w:sz w:val="18"/>
              </w:rPr>
              <w:t>PR_________</w:t>
            </w:r>
          </w:p>
        </w:tc>
        <w:tc>
          <w:tcPr>
            <w:tcW w:w="1276" w:type="dxa"/>
            <w:tcMar/>
          </w:tcPr>
          <w:p w:rsidRPr="00A20196" w:rsidR="00431413" w:rsidP="00431413" w:rsidRDefault="00431413" w14:paraId="6BCD9617" w14:textId="26CE66F9">
            <w:pPr>
              <w:spacing w:line="276" w:lineRule="auto"/>
              <w:rPr>
                <w:sz w:val="18"/>
              </w:rPr>
            </w:pPr>
            <w:r w:rsidRPr="007144FB">
              <w:rPr>
                <w:rFonts w:eastAsia="Times New Roman"/>
                <w:color w:val="000000"/>
                <w:sz w:val="18"/>
                <w:szCs w:val="18"/>
                <w:lang w:val="en-GB" w:eastAsia="en-GB"/>
              </w:rPr>
              <w:t> </w:t>
            </w:r>
          </w:p>
        </w:tc>
        <w:tc>
          <w:tcPr>
            <w:tcW w:w="1559" w:type="dxa"/>
            <w:tcMar/>
          </w:tcPr>
          <w:p w:rsidR="00431413" w:rsidP="00431413" w:rsidRDefault="00431413" w14:paraId="0FBBDF5A" w14:textId="77777777">
            <w:pPr>
              <w:spacing w:line="276" w:lineRule="auto"/>
              <w:rPr>
                <w:rFonts w:eastAsia="Times New Roman"/>
                <w:color w:val="000000"/>
                <w:sz w:val="18"/>
                <w:szCs w:val="18"/>
                <w:lang w:val="en-GB" w:eastAsia="en-GB"/>
              </w:rPr>
            </w:pPr>
            <w:r w:rsidRPr="007144FB">
              <w:rPr>
                <w:rFonts w:eastAsia="Times New Roman"/>
                <w:color w:val="000000"/>
                <w:sz w:val="18"/>
                <w:szCs w:val="18"/>
                <w:lang w:val="en-GB" w:eastAsia="en-GB"/>
              </w:rPr>
              <w:t>Achieved □</w:t>
            </w:r>
            <w:r w:rsidRPr="007144FB">
              <w:rPr>
                <w:rFonts w:eastAsia="Times New Roman"/>
                <w:color w:val="000000"/>
                <w:sz w:val="18"/>
                <w:szCs w:val="18"/>
                <w:lang w:val="en-GB" w:eastAsia="en-GB"/>
              </w:rPr>
              <w:br/>
            </w:r>
          </w:p>
          <w:p w:rsidR="00431413" w:rsidP="00431413" w:rsidRDefault="00431413" w14:paraId="484314FB" w14:textId="77777777">
            <w:pPr>
              <w:spacing w:line="276" w:lineRule="auto"/>
              <w:rPr>
                <w:rFonts w:eastAsia="Times New Roman"/>
                <w:color w:val="000000"/>
                <w:sz w:val="18"/>
                <w:szCs w:val="18"/>
                <w:lang w:val="en-GB" w:eastAsia="en-GB"/>
              </w:rPr>
            </w:pPr>
            <w:r w:rsidRPr="007144FB">
              <w:rPr>
                <w:rFonts w:eastAsia="Times New Roman"/>
                <w:color w:val="000000"/>
                <w:sz w:val="18"/>
                <w:szCs w:val="18"/>
                <w:lang w:val="en-GB" w:eastAsia="en-GB"/>
              </w:rPr>
              <w:t>Not Achieved □</w:t>
            </w:r>
            <w:r w:rsidRPr="007144FB">
              <w:rPr>
                <w:rFonts w:eastAsia="Times New Roman"/>
                <w:color w:val="000000"/>
                <w:sz w:val="18"/>
                <w:szCs w:val="18"/>
                <w:lang w:val="en-GB" w:eastAsia="en-GB"/>
              </w:rPr>
              <w:br/>
            </w:r>
          </w:p>
          <w:p w:rsidRPr="00A20196" w:rsidR="00431413" w:rsidP="00431413" w:rsidRDefault="00431413" w14:paraId="4903E2B2" w14:textId="35744335">
            <w:pPr>
              <w:spacing w:line="276" w:lineRule="auto"/>
              <w:rPr>
                <w:sz w:val="18"/>
              </w:rPr>
            </w:pPr>
            <w:r w:rsidRPr="007144FB">
              <w:rPr>
                <w:rFonts w:eastAsia="Times New Roman"/>
                <w:color w:val="000000"/>
                <w:sz w:val="18"/>
                <w:szCs w:val="18"/>
                <w:lang w:val="en-GB" w:eastAsia="en-GB"/>
              </w:rPr>
              <w:t>Not Assessed □</w:t>
            </w:r>
          </w:p>
        </w:tc>
      </w:tr>
      <w:tr w:rsidRPr="00A20196" w:rsidR="00431413" w:rsidTr="70C9282F" w14:paraId="0894F357" w14:textId="77777777">
        <w:trPr>
          <w:trHeight w:val="1021"/>
        </w:trPr>
        <w:tc>
          <w:tcPr>
            <w:tcW w:w="15304" w:type="dxa"/>
            <w:gridSpan w:val="7"/>
            <w:tcMar/>
            <w:hideMark/>
          </w:tcPr>
          <w:p w:rsidR="00431413" w:rsidP="00431413" w:rsidRDefault="00431413" w14:paraId="6E737D56" w14:textId="59973288">
            <w:pPr>
              <w:spacing w:line="276" w:lineRule="auto"/>
              <w:rPr>
                <w:sz w:val="18"/>
              </w:rPr>
            </w:pPr>
            <w:r w:rsidRPr="00A20196">
              <w:rPr>
                <w:sz w:val="18"/>
              </w:rPr>
              <w:t>Assessor Notes</w:t>
            </w:r>
          </w:p>
          <w:p w:rsidR="00431413" w:rsidP="00431413" w:rsidRDefault="00431413" w14:paraId="51724B4D" w14:textId="77777777">
            <w:pPr>
              <w:spacing w:line="276" w:lineRule="auto"/>
              <w:rPr>
                <w:sz w:val="18"/>
              </w:rPr>
            </w:pPr>
          </w:p>
          <w:p w:rsidR="005477CD" w:rsidP="00431413" w:rsidRDefault="005477CD" w14:paraId="5B9C2E4F" w14:textId="77777777">
            <w:pPr>
              <w:spacing w:line="276" w:lineRule="auto"/>
              <w:rPr>
                <w:sz w:val="18"/>
              </w:rPr>
            </w:pPr>
          </w:p>
          <w:p w:rsidR="005477CD" w:rsidP="00431413" w:rsidRDefault="005477CD" w14:paraId="2E1F87A8" w14:textId="77777777">
            <w:pPr>
              <w:spacing w:line="276" w:lineRule="auto"/>
              <w:rPr>
                <w:sz w:val="18"/>
              </w:rPr>
            </w:pPr>
          </w:p>
          <w:p w:rsidRPr="00A20196" w:rsidR="005477CD" w:rsidP="00431413" w:rsidRDefault="005477CD" w14:paraId="0E1CF94F" w14:textId="272A614E">
            <w:pPr>
              <w:spacing w:line="276" w:lineRule="auto"/>
              <w:rPr>
                <w:sz w:val="18"/>
              </w:rPr>
            </w:pPr>
          </w:p>
        </w:tc>
      </w:tr>
      <w:tr w:rsidRPr="00A20196" w:rsidR="00431413" w:rsidTr="70C9282F" w14:paraId="4752C57B" w14:textId="77777777">
        <w:trPr>
          <w:trHeight w:val="422"/>
        </w:trPr>
        <w:tc>
          <w:tcPr>
            <w:tcW w:w="15304" w:type="dxa"/>
            <w:gridSpan w:val="7"/>
            <w:shd w:val="clear" w:color="auto" w:fill="F2F2F2" w:themeFill="background1" w:themeFillShade="F2"/>
            <w:tcMar/>
            <w:vAlign w:val="center"/>
            <w:hideMark/>
          </w:tcPr>
          <w:p w:rsidR="00431413" w:rsidP="00431413" w:rsidRDefault="00431413" w14:paraId="25ECFCDD" w14:textId="77777777">
            <w:pPr>
              <w:spacing w:line="276" w:lineRule="auto"/>
              <w:rPr>
                <w:b/>
                <w:bCs/>
              </w:rPr>
            </w:pPr>
          </w:p>
          <w:p w:rsidR="00431413" w:rsidP="00431413" w:rsidRDefault="00431413" w14:paraId="454E111C" w14:textId="49D8D91F">
            <w:pPr>
              <w:spacing w:line="276" w:lineRule="auto"/>
            </w:pPr>
            <w:r w:rsidRPr="008049D7">
              <w:rPr>
                <w:b/>
                <w:bCs/>
              </w:rPr>
              <w:t xml:space="preserve">Unit of competence 6. Ocular disease – </w:t>
            </w:r>
            <w:r w:rsidRPr="008049D7">
              <w:t xml:space="preserve">The ability to identify and manage ocular </w:t>
            </w:r>
            <w:proofErr w:type="gramStart"/>
            <w:r w:rsidRPr="008049D7">
              <w:t>abnormalitie</w:t>
            </w:r>
            <w:r>
              <w:t>s</w:t>
            </w:r>
            <w:proofErr w:type="gramEnd"/>
          </w:p>
          <w:p w:rsidR="00431413" w:rsidP="00431413" w:rsidRDefault="00431413" w14:paraId="1F0E669D" w14:textId="77777777">
            <w:pPr>
              <w:spacing w:line="276" w:lineRule="auto"/>
            </w:pPr>
          </w:p>
          <w:p w:rsidRPr="008049D7" w:rsidR="00431413" w:rsidP="00431413" w:rsidRDefault="00431413" w14:paraId="55480774" w14:textId="5EF34958">
            <w:pPr>
              <w:spacing w:line="276" w:lineRule="auto"/>
              <w:rPr>
                <w:b/>
                <w:bCs/>
              </w:rPr>
            </w:pPr>
          </w:p>
        </w:tc>
      </w:tr>
      <w:tr w:rsidRPr="00A20196" w:rsidR="00431413" w:rsidTr="70C9282F" w14:paraId="4BFEC7D3" w14:textId="77777777">
        <w:trPr>
          <w:trHeight w:val="720"/>
        </w:trPr>
        <w:tc>
          <w:tcPr>
            <w:tcW w:w="2122" w:type="dxa"/>
            <w:shd w:val="clear" w:color="auto" w:fill="F2F2F2" w:themeFill="background1" w:themeFillShade="F2"/>
            <w:tcMar/>
            <w:vAlign w:val="center"/>
            <w:hideMark/>
          </w:tcPr>
          <w:p w:rsidRPr="008049D7" w:rsidR="00431413" w:rsidP="00431413" w:rsidRDefault="00431413" w14:paraId="4D6EDF71" w14:textId="77777777">
            <w:pPr>
              <w:spacing w:line="276" w:lineRule="auto"/>
              <w:jc w:val="center"/>
              <w:rPr>
                <w:b/>
                <w:bCs/>
                <w:sz w:val="18"/>
              </w:rPr>
            </w:pPr>
            <w:r w:rsidRPr="008049D7">
              <w:rPr>
                <w:b/>
                <w:bCs/>
                <w:sz w:val="18"/>
              </w:rPr>
              <w:t>Elements of competence</w:t>
            </w:r>
          </w:p>
        </w:tc>
        <w:tc>
          <w:tcPr>
            <w:tcW w:w="1417" w:type="dxa"/>
            <w:shd w:val="clear" w:color="auto" w:fill="F2F2F2" w:themeFill="background1" w:themeFillShade="F2"/>
            <w:tcMar/>
            <w:vAlign w:val="center"/>
            <w:hideMark/>
          </w:tcPr>
          <w:p w:rsidRPr="008049D7" w:rsidR="00431413" w:rsidP="00431413" w:rsidRDefault="00431413" w14:paraId="317ED123" w14:textId="77777777">
            <w:pPr>
              <w:spacing w:line="276" w:lineRule="auto"/>
              <w:jc w:val="center"/>
              <w:rPr>
                <w:b/>
                <w:bCs/>
                <w:sz w:val="18"/>
              </w:rPr>
            </w:pPr>
            <w:r w:rsidRPr="008049D7">
              <w:rPr>
                <w:b/>
                <w:bCs/>
                <w:sz w:val="18"/>
              </w:rPr>
              <w:t>Compulsory evidence type</w:t>
            </w:r>
          </w:p>
        </w:tc>
        <w:tc>
          <w:tcPr>
            <w:tcW w:w="4961" w:type="dxa"/>
            <w:shd w:val="clear" w:color="auto" w:fill="F2F2F2" w:themeFill="background1" w:themeFillShade="F2"/>
            <w:tcMar/>
            <w:vAlign w:val="center"/>
            <w:hideMark/>
          </w:tcPr>
          <w:p w:rsidRPr="008049D7" w:rsidR="00431413" w:rsidP="00431413" w:rsidRDefault="00431413" w14:paraId="6929F272" w14:textId="77777777">
            <w:pPr>
              <w:spacing w:line="276" w:lineRule="auto"/>
              <w:jc w:val="center"/>
              <w:rPr>
                <w:b/>
                <w:bCs/>
                <w:sz w:val="18"/>
              </w:rPr>
            </w:pPr>
            <w:r w:rsidRPr="008049D7">
              <w:rPr>
                <w:b/>
                <w:bCs/>
                <w:sz w:val="18"/>
              </w:rPr>
              <w:t>Indicators</w:t>
            </w:r>
          </w:p>
        </w:tc>
        <w:tc>
          <w:tcPr>
            <w:tcW w:w="2410" w:type="dxa"/>
            <w:shd w:val="clear" w:color="auto" w:fill="F2F2F2" w:themeFill="background1" w:themeFillShade="F2"/>
            <w:tcMar/>
            <w:vAlign w:val="center"/>
            <w:hideMark/>
          </w:tcPr>
          <w:p w:rsidRPr="008049D7" w:rsidR="00431413" w:rsidP="00431413" w:rsidRDefault="00431413" w14:paraId="0946EB3D" w14:textId="77777777">
            <w:pPr>
              <w:spacing w:line="276" w:lineRule="auto"/>
              <w:jc w:val="center"/>
              <w:rPr>
                <w:b/>
                <w:bCs/>
                <w:sz w:val="18"/>
              </w:rPr>
            </w:pPr>
            <w:r w:rsidRPr="008049D7">
              <w:rPr>
                <w:b/>
                <w:bCs/>
                <w:sz w:val="18"/>
              </w:rPr>
              <w:t>Patient encounter</w:t>
            </w:r>
          </w:p>
        </w:tc>
        <w:tc>
          <w:tcPr>
            <w:tcW w:w="1559" w:type="dxa"/>
            <w:shd w:val="clear" w:color="auto" w:fill="F2F2F2" w:themeFill="background1" w:themeFillShade="F2"/>
            <w:tcMar/>
            <w:vAlign w:val="center"/>
            <w:hideMark/>
          </w:tcPr>
          <w:p w:rsidRPr="008049D7" w:rsidR="00431413" w:rsidP="00431413" w:rsidRDefault="00431413" w14:paraId="00BB4540" w14:textId="77777777">
            <w:pPr>
              <w:spacing w:line="276" w:lineRule="auto"/>
              <w:jc w:val="center"/>
              <w:rPr>
                <w:b/>
                <w:bCs/>
                <w:sz w:val="18"/>
              </w:rPr>
            </w:pPr>
            <w:r w:rsidRPr="008049D7">
              <w:rPr>
                <w:b/>
                <w:bCs/>
                <w:sz w:val="18"/>
              </w:rPr>
              <w:t>Identifiers</w:t>
            </w:r>
          </w:p>
        </w:tc>
        <w:tc>
          <w:tcPr>
            <w:tcW w:w="1276" w:type="dxa"/>
            <w:shd w:val="clear" w:color="auto" w:fill="F2F2F2" w:themeFill="background1" w:themeFillShade="F2"/>
            <w:tcMar/>
            <w:vAlign w:val="center"/>
            <w:hideMark/>
          </w:tcPr>
          <w:p w:rsidRPr="00070BED" w:rsidR="00431413" w:rsidP="00431413" w:rsidRDefault="00431413" w14:paraId="2B5C63AB" w14:textId="77777777">
            <w:pPr>
              <w:spacing w:line="276" w:lineRule="auto"/>
              <w:jc w:val="center"/>
              <w:rPr>
                <w:b/>
                <w:bCs/>
                <w:sz w:val="16"/>
                <w:szCs w:val="16"/>
              </w:rPr>
            </w:pPr>
            <w:r w:rsidRPr="00070BED">
              <w:rPr>
                <w:b/>
                <w:bCs/>
                <w:sz w:val="16"/>
                <w:szCs w:val="16"/>
              </w:rPr>
              <w:t>Supervisor training review score</w:t>
            </w:r>
          </w:p>
        </w:tc>
        <w:tc>
          <w:tcPr>
            <w:tcW w:w="1559" w:type="dxa"/>
            <w:shd w:val="clear" w:color="auto" w:fill="F2F2F2" w:themeFill="background1" w:themeFillShade="F2"/>
            <w:tcMar/>
            <w:vAlign w:val="center"/>
            <w:hideMark/>
          </w:tcPr>
          <w:p w:rsidRPr="008049D7" w:rsidR="00431413" w:rsidP="00431413" w:rsidRDefault="00431413" w14:paraId="1268728A" w14:textId="77777777">
            <w:pPr>
              <w:spacing w:line="276" w:lineRule="auto"/>
              <w:jc w:val="center"/>
              <w:rPr>
                <w:b/>
                <w:bCs/>
                <w:sz w:val="18"/>
              </w:rPr>
            </w:pPr>
            <w:r w:rsidRPr="008049D7">
              <w:rPr>
                <w:b/>
                <w:bCs/>
                <w:sz w:val="18"/>
              </w:rPr>
              <w:t>Assessor column</w:t>
            </w:r>
          </w:p>
        </w:tc>
      </w:tr>
      <w:tr w:rsidRPr="00A20196" w:rsidR="00431413" w:rsidTr="70C9282F" w14:paraId="5672BCAA" w14:textId="77777777">
        <w:trPr>
          <w:trHeight w:val="1490"/>
        </w:trPr>
        <w:tc>
          <w:tcPr>
            <w:tcW w:w="2122" w:type="dxa"/>
            <w:tcMar/>
          </w:tcPr>
          <w:p w:rsidRPr="00A20196" w:rsidR="00431413" w:rsidP="00431413" w:rsidRDefault="00431413" w14:paraId="0844C7E1" w14:textId="545D0A44">
            <w:pPr>
              <w:spacing w:line="276" w:lineRule="auto"/>
              <w:rPr>
                <w:sz w:val="18"/>
              </w:rPr>
            </w:pPr>
            <w:r w:rsidRPr="007144FB">
              <w:rPr>
                <w:rFonts w:eastAsia="Times New Roman"/>
                <w:color w:val="000000"/>
                <w:sz w:val="18"/>
                <w:szCs w:val="18"/>
                <w:lang w:val="en-GB" w:eastAsia="en-GB"/>
              </w:rPr>
              <w:t>6.1.2. Interprets and investigates the presenting symptoms of the patient.</w:t>
            </w:r>
          </w:p>
        </w:tc>
        <w:tc>
          <w:tcPr>
            <w:tcW w:w="1417" w:type="dxa"/>
            <w:tcMar/>
          </w:tcPr>
          <w:p w:rsidRPr="00A20196" w:rsidR="00431413" w:rsidP="00431413" w:rsidRDefault="00431413" w14:paraId="51B4B2D7" w14:textId="4181C966">
            <w:pPr>
              <w:spacing w:line="276" w:lineRule="auto"/>
              <w:jc w:val="center"/>
              <w:rPr>
                <w:sz w:val="18"/>
              </w:rPr>
            </w:pPr>
            <w:r>
              <w:rPr>
                <w:rFonts w:eastAsia="Times New Roman"/>
                <w:color w:val="000000"/>
                <w:sz w:val="18"/>
                <w:szCs w:val="18"/>
                <w:lang w:val="en-GB" w:eastAsia="en-GB"/>
              </w:rPr>
              <w:t>PR</w:t>
            </w:r>
          </w:p>
        </w:tc>
        <w:tc>
          <w:tcPr>
            <w:tcW w:w="4961" w:type="dxa"/>
            <w:tcMar/>
          </w:tcPr>
          <w:p w:rsidR="00431413" w:rsidP="00431413" w:rsidRDefault="00431413" w14:paraId="325BC293" w14:textId="77777777">
            <w:pPr>
              <w:widowControl/>
              <w:autoSpaceDE/>
              <w:autoSpaceDN/>
              <w:spacing w:line="276" w:lineRule="auto"/>
              <w:rPr>
                <w:rFonts w:eastAsia="Times New Roman"/>
                <w:color w:val="000000"/>
                <w:sz w:val="18"/>
                <w:szCs w:val="18"/>
                <w:lang w:val="en-GB" w:eastAsia="en-GB"/>
              </w:rPr>
            </w:pPr>
            <w:r w:rsidRPr="007144FB">
              <w:rPr>
                <w:rFonts w:eastAsia="Times New Roman"/>
                <w:color w:val="000000"/>
                <w:sz w:val="18"/>
                <w:szCs w:val="18"/>
                <w:lang w:val="en-GB" w:eastAsia="en-GB"/>
              </w:rPr>
              <w:t>Asks appropriate and relevant questions to follow up presenting symptoms.</w:t>
            </w:r>
            <w:r w:rsidRPr="007144FB">
              <w:rPr>
                <w:rFonts w:eastAsia="Times New Roman"/>
                <w:color w:val="000000"/>
                <w:sz w:val="18"/>
                <w:szCs w:val="18"/>
                <w:lang w:val="en-GB" w:eastAsia="en-GB"/>
              </w:rPr>
              <w:br/>
            </w:r>
            <w:r w:rsidRPr="007144FB">
              <w:rPr>
                <w:rFonts w:eastAsia="Times New Roman"/>
                <w:color w:val="000000"/>
                <w:sz w:val="18"/>
                <w:szCs w:val="18"/>
                <w:lang w:val="en-GB" w:eastAsia="en-GB"/>
              </w:rPr>
              <w:t>Recognises a significant symptom (including reduced vision). Investigates the presenting symptom.</w:t>
            </w:r>
            <w:r>
              <w:rPr>
                <w:rFonts w:eastAsia="Times New Roman"/>
                <w:color w:val="000000"/>
                <w:sz w:val="18"/>
                <w:szCs w:val="18"/>
                <w:lang w:val="en-GB" w:eastAsia="en-GB"/>
              </w:rPr>
              <w:t xml:space="preserve"> </w:t>
            </w:r>
            <w:r w:rsidRPr="007144FB">
              <w:rPr>
                <w:rFonts w:eastAsia="Times New Roman"/>
                <w:color w:val="000000"/>
                <w:sz w:val="18"/>
                <w:szCs w:val="18"/>
                <w:lang w:val="en-GB" w:eastAsia="en-GB"/>
              </w:rPr>
              <w:t>Interprets the results.</w:t>
            </w:r>
          </w:p>
          <w:p w:rsidRPr="00A20196" w:rsidR="00431413" w:rsidP="00431413" w:rsidRDefault="00431413" w14:paraId="1C3DD379" w14:textId="0F786A8A">
            <w:pPr>
              <w:spacing w:line="276" w:lineRule="auto"/>
              <w:rPr>
                <w:sz w:val="18"/>
              </w:rPr>
            </w:pPr>
          </w:p>
        </w:tc>
        <w:tc>
          <w:tcPr>
            <w:tcW w:w="2410" w:type="dxa"/>
            <w:tcMar/>
          </w:tcPr>
          <w:p w:rsidRPr="00A20196" w:rsidR="00431413" w:rsidP="00431413" w:rsidRDefault="00431413" w14:paraId="0AE69BFB" w14:textId="2930F96C">
            <w:pPr>
              <w:spacing w:line="276" w:lineRule="auto"/>
              <w:rPr>
                <w:sz w:val="18"/>
              </w:rPr>
            </w:pPr>
            <w:r>
              <w:rPr>
                <w:rFonts w:eastAsia="Times New Roman"/>
                <w:color w:val="000000"/>
                <w:sz w:val="18"/>
                <w:szCs w:val="18"/>
                <w:lang w:val="en-GB" w:eastAsia="en-GB"/>
              </w:rPr>
              <w:t>Patient with symptoms requiring investigation</w:t>
            </w:r>
          </w:p>
        </w:tc>
        <w:tc>
          <w:tcPr>
            <w:tcW w:w="1559" w:type="dxa"/>
            <w:tcMar/>
          </w:tcPr>
          <w:p w:rsidR="00431413" w:rsidP="00431413" w:rsidRDefault="00431413" w14:paraId="56DD7694" w14:textId="77777777">
            <w:pPr>
              <w:widowControl/>
              <w:autoSpaceDE/>
              <w:autoSpaceDN/>
              <w:spacing w:line="276" w:lineRule="auto"/>
              <w:rPr>
                <w:rFonts w:eastAsia="Times New Roman"/>
                <w:color w:val="000000"/>
                <w:sz w:val="18"/>
                <w:szCs w:val="18"/>
                <w:lang w:val="en-GB" w:eastAsia="en-GB"/>
              </w:rPr>
            </w:pPr>
          </w:p>
          <w:p w:rsidRPr="00A20196" w:rsidR="00431413" w:rsidP="00431413" w:rsidRDefault="00431413" w14:paraId="4BFAA98D" w14:textId="641D4826">
            <w:pPr>
              <w:spacing w:line="276" w:lineRule="auto"/>
              <w:rPr>
                <w:sz w:val="18"/>
              </w:rPr>
            </w:pPr>
            <w:r>
              <w:rPr>
                <w:rFonts w:eastAsia="Times New Roman"/>
                <w:color w:val="000000"/>
                <w:sz w:val="18"/>
                <w:szCs w:val="18"/>
                <w:lang w:val="en-GB" w:eastAsia="en-GB"/>
              </w:rPr>
              <w:t xml:space="preserve">PR________ </w:t>
            </w:r>
          </w:p>
        </w:tc>
        <w:tc>
          <w:tcPr>
            <w:tcW w:w="1276" w:type="dxa"/>
            <w:tcMar/>
          </w:tcPr>
          <w:p w:rsidRPr="00A20196" w:rsidR="00431413" w:rsidP="00431413" w:rsidRDefault="00431413" w14:paraId="6A4756FE" w14:textId="6B7C33B9">
            <w:pPr>
              <w:spacing w:line="276" w:lineRule="auto"/>
              <w:rPr>
                <w:sz w:val="18"/>
              </w:rPr>
            </w:pPr>
            <w:r w:rsidRPr="007144FB">
              <w:rPr>
                <w:rFonts w:eastAsia="Times New Roman"/>
                <w:color w:val="000000"/>
                <w:sz w:val="18"/>
                <w:szCs w:val="18"/>
                <w:lang w:val="en-GB" w:eastAsia="en-GB"/>
              </w:rPr>
              <w:t> </w:t>
            </w:r>
          </w:p>
        </w:tc>
        <w:tc>
          <w:tcPr>
            <w:tcW w:w="1559" w:type="dxa"/>
            <w:tcMar/>
          </w:tcPr>
          <w:p w:rsidR="00431413" w:rsidP="00431413" w:rsidRDefault="00431413" w14:paraId="3BA6A86D" w14:textId="77777777">
            <w:pPr>
              <w:spacing w:line="276" w:lineRule="auto"/>
              <w:rPr>
                <w:rFonts w:eastAsia="Times New Roman"/>
                <w:color w:val="000000"/>
                <w:sz w:val="18"/>
                <w:szCs w:val="18"/>
                <w:lang w:val="en-GB" w:eastAsia="en-GB"/>
              </w:rPr>
            </w:pPr>
            <w:r w:rsidRPr="007144FB">
              <w:rPr>
                <w:rFonts w:eastAsia="Times New Roman"/>
                <w:color w:val="000000"/>
                <w:sz w:val="18"/>
                <w:szCs w:val="18"/>
                <w:lang w:val="en-GB" w:eastAsia="en-GB"/>
              </w:rPr>
              <w:t>Achieved □</w:t>
            </w:r>
            <w:r w:rsidRPr="007144FB">
              <w:rPr>
                <w:rFonts w:eastAsia="Times New Roman"/>
                <w:color w:val="000000"/>
                <w:sz w:val="18"/>
                <w:szCs w:val="18"/>
                <w:lang w:val="en-GB" w:eastAsia="en-GB"/>
              </w:rPr>
              <w:br/>
            </w:r>
          </w:p>
          <w:p w:rsidR="00431413" w:rsidP="00431413" w:rsidRDefault="00431413" w14:paraId="02EC85D8" w14:textId="77777777">
            <w:pPr>
              <w:spacing w:line="276" w:lineRule="auto"/>
              <w:rPr>
                <w:rFonts w:eastAsia="Times New Roman"/>
                <w:color w:val="000000"/>
                <w:sz w:val="18"/>
                <w:szCs w:val="18"/>
                <w:lang w:val="en-GB" w:eastAsia="en-GB"/>
              </w:rPr>
            </w:pPr>
            <w:r w:rsidRPr="007144FB">
              <w:rPr>
                <w:rFonts w:eastAsia="Times New Roman"/>
                <w:color w:val="000000"/>
                <w:sz w:val="18"/>
                <w:szCs w:val="18"/>
                <w:lang w:val="en-GB" w:eastAsia="en-GB"/>
              </w:rPr>
              <w:t>Not Achieved □</w:t>
            </w:r>
            <w:r w:rsidRPr="007144FB">
              <w:rPr>
                <w:rFonts w:eastAsia="Times New Roman"/>
                <w:color w:val="000000"/>
                <w:sz w:val="18"/>
                <w:szCs w:val="18"/>
                <w:lang w:val="en-GB" w:eastAsia="en-GB"/>
              </w:rPr>
              <w:br/>
            </w:r>
          </w:p>
          <w:p w:rsidRPr="00A20196" w:rsidR="00431413" w:rsidP="00431413" w:rsidRDefault="00431413" w14:paraId="4DE14722" w14:textId="0398406F">
            <w:pPr>
              <w:spacing w:line="276" w:lineRule="auto"/>
              <w:rPr>
                <w:sz w:val="18"/>
              </w:rPr>
            </w:pPr>
            <w:r w:rsidRPr="007144FB">
              <w:rPr>
                <w:rFonts w:eastAsia="Times New Roman"/>
                <w:color w:val="000000"/>
                <w:sz w:val="18"/>
                <w:szCs w:val="18"/>
                <w:lang w:val="en-GB" w:eastAsia="en-GB"/>
              </w:rPr>
              <w:t>Not Assessed □</w:t>
            </w:r>
          </w:p>
        </w:tc>
      </w:tr>
      <w:tr w:rsidRPr="00A20196" w:rsidR="00431413" w:rsidTr="70C9282F" w14:paraId="4621E551" w14:textId="77777777">
        <w:trPr>
          <w:trHeight w:val="1397"/>
        </w:trPr>
        <w:tc>
          <w:tcPr>
            <w:tcW w:w="2122" w:type="dxa"/>
            <w:tcMar/>
          </w:tcPr>
          <w:p w:rsidRPr="00A20196" w:rsidR="00431413" w:rsidP="00431413" w:rsidRDefault="00431413" w14:paraId="6B4C05F6" w14:textId="2DA7B8A8">
            <w:pPr>
              <w:spacing w:line="276" w:lineRule="auto"/>
              <w:rPr>
                <w:sz w:val="18"/>
              </w:rPr>
            </w:pPr>
            <w:r w:rsidRPr="007144FB">
              <w:rPr>
                <w:rFonts w:eastAsia="Times New Roman"/>
                <w:color w:val="000000"/>
                <w:sz w:val="18"/>
                <w:szCs w:val="18"/>
                <w:lang w:val="en-GB" w:eastAsia="en-GB"/>
              </w:rPr>
              <w:t>6.1.3. Develops a management plan for the investigation of the patient.</w:t>
            </w:r>
          </w:p>
        </w:tc>
        <w:tc>
          <w:tcPr>
            <w:tcW w:w="1417" w:type="dxa"/>
            <w:tcMar/>
          </w:tcPr>
          <w:p w:rsidRPr="00A20196" w:rsidR="00431413" w:rsidP="00431413" w:rsidRDefault="00431413" w14:paraId="5E8DB084" w14:textId="2B1831C9">
            <w:pPr>
              <w:spacing w:line="276" w:lineRule="auto"/>
              <w:jc w:val="center"/>
              <w:rPr>
                <w:sz w:val="18"/>
              </w:rPr>
            </w:pPr>
            <w:r>
              <w:rPr>
                <w:rFonts w:eastAsia="Times New Roman"/>
                <w:color w:val="000000"/>
                <w:sz w:val="18"/>
                <w:szCs w:val="18"/>
                <w:lang w:val="en-GB" w:eastAsia="en-GB"/>
              </w:rPr>
              <w:t>PR</w:t>
            </w:r>
          </w:p>
        </w:tc>
        <w:tc>
          <w:tcPr>
            <w:tcW w:w="4961" w:type="dxa"/>
            <w:tcMar/>
          </w:tcPr>
          <w:p w:rsidR="00431413" w:rsidP="00431413" w:rsidRDefault="00431413" w14:paraId="5C614504" w14:textId="77777777">
            <w:pPr>
              <w:widowControl/>
              <w:autoSpaceDE/>
              <w:autoSpaceDN/>
              <w:spacing w:line="276" w:lineRule="auto"/>
              <w:rPr>
                <w:rFonts w:eastAsia="Times New Roman"/>
                <w:color w:val="000000"/>
                <w:sz w:val="18"/>
                <w:szCs w:val="18"/>
                <w:lang w:val="en-GB" w:eastAsia="en-GB"/>
              </w:rPr>
            </w:pPr>
            <w:r w:rsidRPr="007144FB">
              <w:rPr>
                <w:rFonts w:eastAsia="Times New Roman"/>
                <w:color w:val="000000"/>
                <w:sz w:val="18"/>
                <w:szCs w:val="18"/>
                <w:lang w:val="en-GB" w:eastAsia="en-GB"/>
              </w:rPr>
              <w:t>Recognises that there is a need for action and further investigation within the primary care setting.</w:t>
            </w:r>
            <w:r w:rsidRPr="007144FB">
              <w:rPr>
                <w:rFonts w:eastAsia="Times New Roman"/>
                <w:color w:val="000000"/>
                <w:sz w:val="18"/>
                <w:szCs w:val="18"/>
                <w:lang w:val="en-GB" w:eastAsia="en-GB"/>
              </w:rPr>
              <w:br/>
            </w:r>
            <w:r w:rsidRPr="007144FB">
              <w:rPr>
                <w:rFonts w:eastAsia="Times New Roman"/>
                <w:color w:val="000000"/>
                <w:sz w:val="18"/>
                <w:szCs w:val="18"/>
                <w:lang w:val="en-GB" w:eastAsia="en-GB"/>
              </w:rPr>
              <w:t>Chooses and carries out an appropriate technique for that investigation.</w:t>
            </w:r>
            <w:r w:rsidRPr="007144FB">
              <w:rPr>
                <w:rFonts w:eastAsia="Times New Roman"/>
                <w:color w:val="000000"/>
                <w:sz w:val="18"/>
                <w:szCs w:val="18"/>
                <w:lang w:val="en-GB" w:eastAsia="en-GB"/>
              </w:rPr>
              <w:br/>
            </w:r>
            <w:r w:rsidRPr="007144FB">
              <w:rPr>
                <w:rFonts w:eastAsia="Times New Roman"/>
                <w:color w:val="000000"/>
                <w:sz w:val="18"/>
                <w:szCs w:val="18"/>
                <w:lang w:val="en-GB" w:eastAsia="en-GB"/>
              </w:rPr>
              <w:t>Interprets the results and acts in line with College of Optometrists and NHS guideline.</w:t>
            </w:r>
          </w:p>
          <w:p w:rsidRPr="00A20196" w:rsidR="00431413" w:rsidP="00431413" w:rsidRDefault="00431413" w14:paraId="7CB9A56C" w14:textId="1AA1815F">
            <w:pPr>
              <w:spacing w:line="276" w:lineRule="auto"/>
              <w:rPr>
                <w:sz w:val="18"/>
              </w:rPr>
            </w:pPr>
            <w:r>
              <w:rPr>
                <w:rFonts w:eastAsia="Times New Roman"/>
                <w:color w:val="000000"/>
                <w:sz w:val="18"/>
                <w:szCs w:val="18"/>
                <w:lang w:val="en-GB" w:eastAsia="en-GB"/>
              </w:rPr>
              <w:tab/>
            </w:r>
          </w:p>
        </w:tc>
        <w:tc>
          <w:tcPr>
            <w:tcW w:w="2410" w:type="dxa"/>
            <w:tcMar/>
          </w:tcPr>
          <w:p w:rsidRPr="00A20196" w:rsidR="00431413" w:rsidP="00431413" w:rsidRDefault="00431413" w14:paraId="790C0888" w14:textId="5B8BA906">
            <w:pPr>
              <w:spacing w:line="276" w:lineRule="auto"/>
              <w:rPr>
                <w:sz w:val="18"/>
              </w:rPr>
            </w:pPr>
            <w:r>
              <w:rPr>
                <w:rFonts w:eastAsia="Times New Roman"/>
                <w:color w:val="000000"/>
                <w:sz w:val="18"/>
                <w:szCs w:val="18"/>
                <w:lang w:val="en-GB" w:eastAsia="en-GB"/>
              </w:rPr>
              <w:t>P</w:t>
            </w:r>
            <w:r w:rsidRPr="007144FB">
              <w:rPr>
                <w:rFonts w:eastAsia="Times New Roman"/>
                <w:color w:val="000000"/>
                <w:sz w:val="18"/>
                <w:szCs w:val="18"/>
                <w:lang w:val="en-GB" w:eastAsia="en-GB"/>
              </w:rPr>
              <w:t>atient requiring a management plan for furthe</w:t>
            </w:r>
            <w:r>
              <w:rPr>
                <w:rFonts w:eastAsia="Times New Roman"/>
                <w:color w:val="000000"/>
                <w:sz w:val="18"/>
                <w:szCs w:val="18"/>
                <w:lang w:val="en-GB" w:eastAsia="en-GB"/>
              </w:rPr>
              <w:t>r investigation</w:t>
            </w:r>
          </w:p>
        </w:tc>
        <w:tc>
          <w:tcPr>
            <w:tcW w:w="1559" w:type="dxa"/>
            <w:tcMar/>
          </w:tcPr>
          <w:p w:rsidR="00431413" w:rsidP="00431413" w:rsidRDefault="00431413" w14:paraId="17E03129" w14:textId="77777777">
            <w:pPr>
              <w:widowControl/>
              <w:autoSpaceDE/>
              <w:autoSpaceDN/>
              <w:spacing w:line="276" w:lineRule="auto"/>
              <w:rPr>
                <w:rFonts w:eastAsia="Times New Roman"/>
                <w:color w:val="000000"/>
                <w:sz w:val="18"/>
                <w:szCs w:val="18"/>
                <w:lang w:val="en-GB" w:eastAsia="en-GB"/>
              </w:rPr>
            </w:pPr>
          </w:p>
          <w:p w:rsidRPr="00A20196" w:rsidR="00431413" w:rsidP="00431413" w:rsidRDefault="00431413" w14:paraId="5DB0439D" w14:textId="1F74EFB9">
            <w:pPr>
              <w:spacing w:line="276" w:lineRule="auto"/>
              <w:rPr>
                <w:sz w:val="18"/>
              </w:rPr>
            </w:pPr>
            <w:r>
              <w:rPr>
                <w:rFonts w:eastAsia="Times New Roman"/>
                <w:color w:val="000000"/>
                <w:sz w:val="18"/>
                <w:szCs w:val="18"/>
                <w:lang w:val="en-GB" w:eastAsia="en-GB"/>
              </w:rPr>
              <w:t xml:space="preserve">PR________ </w:t>
            </w:r>
          </w:p>
        </w:tc>
        <w:tc>
          <w:tcPr>
            <w:tcW w:w="1276" w:type="dxa"/>
            <w:tcMar/>
          </w:tcPr>
          <w:p w:rsidRPr="00A20196" w:rsidR="00431413" w:rsidP="00431413" w:rsidRDefault="00431413" w14:paraId="4E1EC1C4" w14:textId="10705117">
            <w:pPr>
              <w:spacing w:line="276" w:lineRule="auto"/>
              <w:rPr>
                <w:sz w:val="18"/>
              </w:rPr>
            </w:pPr>
            <w:r w:rsidRPr="007144FB">
              <w:rPr>
                <w:rFonts w:eastAsia="Times New Roman"/>
                <w:color w:val="000000"/>
                <w:sz w:val="18"/>
                <w:szCs w:val="18"/>
                <w:lang w:val="en-GB" w:eastAsia="en-GB"/>
              </w:rPr>
              <w:t> </w:t>
            </w:r>
          </w:p>
        </w:tc>
        <w:tc>
          <w:tcPr>
            <w:tcW w:w="1559" w:type="dxa"/>
            <w:tcMar/>
          </w:tcPr>
          <w:p w:rsidR="00431413" w:rsidP="00431413" w:rsidRDefault="00431413" w14:paraId="04A9A402" w14:textId="77777777">
            <w:pPr>
              <w:spacing w:line="276" w:lineRule="auto"/>
              <w:rPr>
                <w:rFonts w:eastAsia="Times New Roman"/>
                <w:color w:val="000000"/>
                <w:sz w:val="18"/>
                <w:szCs w:val="18"/>
                <w:lang w:val="en-GB" w:eastAsia="en-GB"/>
              </w:rPr>
            </w:pPr>
            <w:r w:rsidRPr="007144FB">
              <w:rPr>
                <w:rFonts w:eastAsia="Times New Roman"/>
                <w:color w:val="000000"/>
                <w:sz w:val="18"/>
                <w:szCs w:val="18"/>
                <w:lang w:val="en-GB" w:eastAsia="en-GB"/>
              </w:rPr>
              <w:t>Achieved □</w:t>
            </w:r>
            <w:r w:rsidRPr="007144FB">
              <w:rPr>
                <w:rFonts w:eastAsia="Times New Roman"/>
                <w:color w:val="000000"/>
                <w:sz w:val="18"/>
                <w:szCs w:val="18"/>
                <w:lang w:val="en-GB" w:eastAsia="en-GB"/>
              </w:rPr>
              <w:br/>
            </w:r>
          </w:p>
          <w:p w:rsidR="00431413" w:rsidP="00431413" w:rsidRDefault="00431413" w14:paraId="1EE58E25" w14:textId="77777777">
            <w:pPr>
              <w:spacing w:line="276" w:lineRule="auto"/>
              <w:rPr>
                <w:rFonts w:eastAsia="Times New Roman"/>
                <w:color w:val="000000"/>
                <w:sz w:val="18"/>
                <w:szCs w:val="18"/>
                <w:lang w:val="en-GB" w:eastAsia="en-GB"/>
              </w:rPr>
            </w:pPr>
            <w:r w:rsidRPr="007144FB">
              <w:rPr>
                <w:rFonts w:eastAsia="Times New Roman"/>
                <w:color w:val="000000"/>
                <w:sz w:val="18"/>
                <w:szCs w:val="18"/>
                <w:lang w:val="en-GB" w:eastAsia="en-GB"/>
              </w:rPr>
              <w:t>Not Achieved □</w:t>
            </w:r>
            <w:r w:rsidRPr="007144FB">
              <w:rPr>
                <w:rFonts w:eastAsia="Times New Roman"/>
                <w:color w:val="000000"/>
                <w:sz w:val="18"/>
                <w:szCs w:val="18"/>
                <w:lang w:val="en-GB" w:eastAsia="en-GB"/>
              </w:rPr>
              <w:br/>
            </w:r>
          </w:p>
          <w:p w:rsidRPr="00A20196" w:rsidR="00431413" w:rsidP="00431413" w:rsidRDefault="00431413" w14:paraId="0CFC4CFB" w14:textId="7B058C55">
            <w:pPr>
              <w:spacing w:line="276" w:lineRule="auto"/>
              <w:rPr>
                <w:sz w:val="18"/>
              </w:rPr>
            </w:pPr>
            <w:r w:rsidRPr="007144FB">
              <w:rPr>
                <w:rFonts w:eastAsia="Times New Roman"/>
                <w:color w:val="000000"/>
                <w:sz w:val="18"/>
                <w:szCs w:val="18"/>
                <w:lang w:val="en-GB" w:eastAsia="en-GB"/>
              </w:rPr>
              <w:t>Not Assessed □</w:t>
            </w:r>
          </w:p>
        </w:tc>
      </w:tr>
      <w:tr w:rsidRPr="00A20196" w:rsidR="00431413" w:rsidTr="70C9282F" w14:paraId="168C8ABA" w14:textId="77777777">
        <w:trPr>
          <w:trHeight w:val="1397"/>
        </w:trPr>
        <w:tc>
          <w:tcPr>
            <w:tcW w:w="2122" w:type="dxa"/>
            <w:tcMar/>
          </w:tcPr>
          <w:p w:rsidRPr="00A20196" w:rsidR="00431413" w:rsidP="00431413" w:rsidRDefault="00431413" w14:paraId="1D672DBE" w14:textId="39854EC2">
            <w:pPr>
              <w:spacing w:line="276" w:lineRule="auto"/>
              <w:rPr>
                <w:sz w:val="18"/>
              </w:rPr>
            </w:pPr>
            <w:r w:rsidRPr="007144FB">
              <w:rPr>
                <w:rFonts w:eastAsia="Times New Roman"/>
                <w:color w:val="000000"/>
                <w:sz w:val="18"/>
                <w:szCs w:val="18"/>
                <w:lang w:val="en-GB" w:eastAsia="en-GB"/>
              </w:rPr>
              <w:t>6.1.4. Identifies external pathology and offers appropriate advice to patients not requiring referral.</w:t>
            </w:r>
          </w:p>
        </w:tc>
        <w:tc>
          <w:tcPr>
            <w:tcW w:w="1417" w:type="dxa"/>
            <w:tcMar/>
          </w:tcPr>
          <w:p w:rsidR="00431413" w:rsidP="00431413" w:rsidRDefault="00431413" w14:paraId="75C4AFD0" w14:textId="5A3ABCCA">
            <w:pPr>
              <w:widowControl/>
              <w:autoSpaceDE/>
              <w:autoSpaceDN/>
              <w:spacing w:line="276" w:lineRule="auto"/>
              <w:jc w:val="center"/>
              <w:rPr>
                <w:rFonts w:eastAsia="Times New Roman"/>
                <w:color w:val="000000"/>
                <w:sz w:val="18"/>
                <w:szCs w:val="18"/>
                <w:lang w:val="en-GB" w:eastAsia="en-GB"/>
              </w:rPr>
            </w:pPr>
            <w:r w:rsidRPr="007144FB">
              <w:rPr>
                <w:rFonts w:eastAsia="Times New Roman"/>
                <w:color w:val="000000"/>
                <w:sz w:val="18"/>
                <w:szCs w:val="18"/>
                <w:lang w:val="en-GB" w:eastAsia="en-GB"/>
              </w:rPr>
              <w:t>2 x PR</w:t>
            </w:r>
          </w:p>
          <w:p w:rsidRPr="00A20196" w:rsidR="00431413" w:rsidP="00431413" w:rsidRDefault="00431413" w14:paraId="1A529948" w14:textId="1599C523">
            <w:pPr>
              <w:spacing w:line="276" w:lineRule="auto"/>
              <w:jc w:val="center"/>
              <w:rPr>
                <w:sz w:val="18"/>
              </w:rPr>
            </w:pPr>
            <w:r w:rsidRPr="007144FB">
              <w:rPr>
                <w:rFonts w:eastAsia="Times New Roman"/>
                <w:color w:val="000000"/>
                <w:sz w:val="18"/>
                <w:szCs w:val="18"/>
                <w:lang w:val="en-GB" w:eastAsia="en-GB"/>
              </w:rPr>
              <w:br/>
            </w:r>
            <w:r w:rsidRPr="007144FB">
              <w:rPr>
                <w:rFonts w:eastAsia="Times New Roman"/>
                <w:color w:val="000000"/>
                <w:sz w:val="18"/>
                <w:szCs w:val="18"/>
                <w:lang w:val="en-GB" w:eastAsia="en-GB"/>
              </w:rPr>
              <w:t>I</w:t>
            </w:r>
          </w:p>
        </w:tc>
        <w:tc>
          <w:tcPr>
            <w:tcW w:w="4961" w:type="dxa"/>
            <w:tcMar/>
          </w:tcPr>
          <w:p w:rsidR="00FF72EB" w:rsidP="00431413" w:rsidRDefault="00431413" w14:paraId="37D0F1F6" w14:textId="77777777">
            <w:pPr>
              <w:widowControl/>
              <w:autoSpaceDE/>
              <w:autoSpaceDN/>
              <w:spacing w:line="276" w:lineRule="auto"/>
              <w:rPr>
                <w:rFonts w:eastAsia="Times New Roman"/>
                <w:color w:val="000000"/>
                <w:sz w:val="18"/>
                <w:szCs w:val="18"/>
                <w:lang w:val="en-GB" w:eastAsia="en-GB"/>
              </w:rPr>
            </w:pPr>
            <w:r w:rsidRPr="1694D4FF">
              <w:rPr>
                <w:rFonts w:eastAsia="Times New Roman"/>
                <w:color w:val="000000" w:themeColor="text1"/>
                <w:sz w:val="18"/>
                <w:szCs w:val="18"/>
                <w:lang w:val="en-GB" w:eastAsia="en-GB"/>
              </w:rPr>
              <w:t>Uses an appropriate method for looking at the external eye, grades what is seen at the initial check and at follow up covering:</w:t>
            </w:r>
            <w:r>
              <w:br/>
            </w:r>
            <w:r w:rsidRPr="1694D4FF">
              <w:rPr>
                <w:rFonts w:eastAsia="Times New Roman"/>
                <w:color w:val="000000" w:themeColor="text1"/>
                <w:sz w:val="18"/>
                <w:szCs w:val="18"/>
                <w:lang w:val="en-GB" w:eastAsia="en-GB"/>
              </w:rPr>
              <w:t>• external eye and ocular surfaces</w:t>
            </w:r>
            <w:r>
              <w:br/>
            </w:r>
            <w:r w:rsidRPr="1694D4FF">
              <w:rPr>
                <w:rFonts w:eastAsia="Times New Roman"/>
                <w:color w:val="000000" w:themeColor="text1"/>
                <w:sz w:val="18"/>
                <w:szCs w:val="18"/>
                <w:lang w:val="en-GB" w:eastAsia="en-GB"/>
              </w:rPr>
              <w:t>• lids, lashes, lumps/bumps and red eye.</w:t>
            </w:r>
            <w:r>
              <w:br/>
            </w:r>
            <w:r w:rsidRPr="1694D4FF">
              <w:rPr>
                <w:rFonts w:eastAsia="Times New Roman"/>
                <w:color w:val="000000" w:themeColor="text1"/>
                <w:sz w:val="18"/>
                <w:szCs w:val="18"/>
                <w:lang w:val="en-GB" w:eastAsia="en-GB"/>
              </w:rPr>
              <w:t>Gives the correct advice/treatment and review period</w:t>
            </w:r>
            <w:r w:rsidRPr="1694D4FF" w:rsidR="00FF72EB">
              <w:rPr>
                <w:rFonts w:eastAsia="Times New Roman"/>
                <w:color w:val="000000" w:themeColor="text1"/>
                <w:sz w:val="18"/>
                <w:szCs w:val="18"/>
                <w:lang w:val="en-GB" w:eastAsia="en-GB"/>
              </w:rPr>
              <w:t>.</w:t>
            </w:r>
          </w:p>
          <w:p w:rsidR="00431413" w:rsidP="00431413" w:rsidRDefault="00FF72EB" w14:paraId="12FF3179" w14:textId="1187B877">
            <w:pPr>
              <w:widowControl/>
              <w:autoSpaceDE/>
              <w:autoSpaceDN/>
              <w:spacing w:line="276" w:lineRule="auto"/>
              <w:rPr>
                <w:rFonts w:eastAsia="Times New Roman"/>
                <w:color w:val="000000"/>
                <w:sz w:val="18"/>
                <w:szCs w:val="18"/>
                <w:lang w:val="en-GB" w:eastAsia="en-GB"/>
              </w:rPr>
            </w:pPr>
            <w:r w:rsidRPr="1694D4FF">
              <w:rPr>
                <w:rFonts w:eastAsia="Times New Roman"/>
                <w:color w:val="000000" w:themeColor="text1"/>
                <w:sz w:val="18"/>
                <w:szCs w:val="18"/>
                <w:lang w:val="en-GB" w:eastAsia="en-GB"/>
              </w:rPr>
              <w:t>Is a</w:t>
            </w:r>
            <w:r w:rsidRPr="1694D4FF" w:rsidR="00431413">
              <w:rPr>
                <w:rFonts w:eastAsia="Times New Roman"/>
                <w:color w:val="000000" w:themeColor="text1"/>
                <w:sz w:val="18"/>
                <w:szCs w:val="18"/>
                <w:lang w:val="en-GB" w:eastAsia="en-GB"/>
              </w:rPr>
              <w:t>ware of pharmaceutical agents available (legal status, indications, contraindications and side effects and uses appropriate sources of medicines information).</w:t>
            </w:r>
            <w:r w:rsidR="00431413">
              <w:br/>
            </w:r>
            <w:r w:rsidRPr="1694D4FF" w:rsidR="00431413">
              <w:rPr>
                <w:rFonts w:eastAsia="Times New Roman"/>
                <w:color w:val="000000" w:themeColor="text1"/>
                <w:sz w:val="18"/>
                <w:szCs w:val="18"/>
                <w:lang w:val="en-GB" w:eastAsia="en-GB"/>
              </w:rPr>
              <w:t>Explains clearly to the patient and checks their understanding.</w:t>
            </w:r>
          </w:p>
          <w:p w:rsidR="00431413" w:rsidP="00431413" w:rsidRDefault="00431413" w14:paraId="6319B6A9" w14:textId="77777777">
            <w:pPr>
              <w:widowControl/>
              <w:autoSpaceDE/>
              <w:autoSpaceDN/>
              <w:spacing w:line="276" w:lineRule="auto"/>
              <w:rPr>
                <w:rFonts w:eastAsia="Times New Roman"/>
                <w:color w:val="000000"/>
                <w:sz w:val="18"/>
                <w:szCs w:val="18"/>
                <w:lang w:val="en-GB" w:eastAsia="en-GB"/>
              </w:rPr>
            </w:pPr>
          </w:p>
          <w:p w:rsidRPr="00431413" w:rsidR="00431413" w:rsidP="00431413" w:rsidRDefault="00431413" w14:paraId="6C816B13" w14:textId="48297F73">
            <w:pPr>
              <w:widowControl/>
              <w:autoSpaceDE/>
              <w:autoSpaceDN/>
              <w:spacing w:line="276" w:lineRule="auto"/>
              <w:rPr>
                <w:rFonts w:eastAsia="Times New Roman"/>
                <w:b/>
                <w:bCs/>
                <w:color w:val="000000"/>
                <w:sz w:val="18"/>
                <w:szCs w:val="18"/>
                <w:u w:val="single"/>
                <w:lang w:val="en-GB" w:eastAsia="en-GB"/>
              </w:rPr>
            </w:pPr>
            <w:r w:rsidRPr="1694D4FF">
              <w:rPr>
                <w:rFonts w:eastAsia="Times New Roman"/>
                <w:b/>
                <w:bCs/>
                <w:color w:val="000000" w:themeColor="text1"/>
                <w:sz w:val="18"/>
                <w:szCs w:val="18"/>
                <w:u w:val="single"/>
                <w:lang w:val="en-GB" w:eastAsia="en-GB"/>
              </w:rPr>
              <w:t>Additional Guidance</w:t>
            </w:r>
          </w:p>
          <w:p w:rsidRPr="00BD704D" w:rsidR="00431413" w:rsidP="00BD704D" w:rsidRDefault="00431413" w14:paraId="6DCF2F07" w14:textId="42EABCE4">
            <w:pPr>
              <w:widowControl/>
              <w:autoSpaceDE/>
              <w:autoSpaceDN/>
              <w:spacing w:line="276" w:lineRule="auto"/>
              <w:rPr>
                <w:rFonts w:eastAsia="Times New Roman"/>
                <w:color w:val="000000"/>
                <w:sz w:val="18"/>
                <w:szCs w:val="18"/>
                <w:lang w:val="en-GB" w:eastAsia="en-GB"/>
              </w:rPr>
            </w:pPr>
            <w:r w:rsidRPr="1694D4FF">
              <w:rPr>
                <w:rFonts w:eastAsia="Times New Roman"/>
                <w:color w:val="000000" w:themeColor="text1"/>
                <w:sz w:val="18"/>
                <w:szCs w:val="18"/>
                <w:lang w:val="en-GB" w:eastAsia="en-GB"/>
              </w:rPr>
              <w:t>The APRs for this competency must demonstrate appropriate management which may, but does not have to, include a face</w:t>
            </w:r>
            <w:r w:rsidRPr="6F6CFF21" w:rsidR="7F7CC163">
              <w:rPr>
                <w:rFonts w:eastAsia="Times New Roman"/>
                <w:color w:val="000000" w:themeColor="text1"/>
                <w:sz w:val="18"/>
                <w:szCs w:val="18"/>
                <w:lang w:val="en-GB" w:eastAsia="en-GB"/>
              </w:rPr>
              <w:t>-</w:t>
            </w:r>
            <w:r w:rsidRPr="1694D4FF">
              <w:rPr>
                <w:rFonts w:eastAsia="Times New Roman"/>
                <w:color w:val="000000" w:themeColor="text1"/>
                <w:sz w:val="18"/>
                <w:szCs w:val="18"/>
                <w:lang w:val="en-GB" w:eastAsia="en-GB"/>
              </w:rPr>
              <w:t>to</w:t>
            </w:r>
            <w:r w:rsidRPr="6F6CFF21" w:rsidR="7F7CC163">
              <w:rPr>
                <w:rFonts w:eastAsia="Times New Roman"/>
                <w:color w:val="000000" w:themeColor="text1"/>
                <w:sz w:val="18"/>
                <w:szCs w:val="18"/>
                <w:lang w:val="en-GB" w:eastAsia="en-GB"/>
              </w:rPr>
              <w:t>-</w:t>
            </w:r>
            <w:r w:rsidRPr="1694D4FF">
              <w:rPr>
                <w:rFonts w:eastAsia="Times New Roman"/>
                <w:color w:val="000000" w:themeColor="text1"/>
                <w:sz w:val="18"/>
                <w:szCs w:val="18"/>
                <w:lang w:val="en-GB" w:eastAsia="en-GB"/>
              </w:rPr>
              <w:t>face review appointment</w:t>
            </w:r>
            <w:r w:rsidRPr="1694D4FF" w:rsidR="008073E8">
              <w:rPr>
                <w:rFonts w:eastAsia="Times New Roman"/>
                <w:color w:val="000000" w:themeColor="text1"/>
                <w:sz w:val="18"/>
                <w:szCs w:val="18"/>
                <w:lang w:val="en-GB" w:eastAsia="en-GB"/>
              </w:rPr>
              <w:t>.</w:t>
            </w:r>
          </w:p>
        </w:tc>
        <w:tc>
          <w:tcPr>
            <w:tcW w:w="2410" w:type="dxa"/>
            <w:tcMar/>
          </w:tcPr>
          <w:p w:rsidR="00431413" w:rsidP="00431413" w:rsidRDefault="00431413" w14:paraId="4FF3D465" w14:textId="77777777">
            <w:pPr>
              <w:widowControl/>
              <w:autoSpaceDE/>
              <w:autoSpaceDN/>
              <w:spacing w:line="276" w:lineRule="auto"/>
              <w:rPr>
                <w:rFonts w:eastAsia="Times New Roman"/>
                <w:color w:val="000000"/>
                <w:sz w:val="18"/>
                <w:szCs w:val="18"/>
                <w:lang w:val="en-GB" w:eastAsia="en-GB"/>
              </w:rPr>
            </w:pPr>
            <w:r w:rsidRPr="00C73D70">
              <w:rPr>
                <w:rFonts w:eastAsia="Times New Roman"/>
                <w:color w:val="000000"/>
                <w:sz w:val="18"/>
                <w:szCs w:val="18"/>
                <w:lang w:val="en-GB" w:eastAsia="en-GB"/>
              </w:rPr>
              <w:t>Symptomatic patient with signs of dry eye and/or blepharitis</w:t>
            </w:r>
          </w:p>
          <w:p w:rsidRPr="00C73D70" w:rsidR="00431413" w:rsidP="00431413" w:rsidRDefault="00431413" w14:paraId="58280EFE" w14:textId="77777777">
            <w:pPr>
              <w:widowControl/>
              <w:autoSpaceDE/>
              <w:autoSpaceDN/>
              <w:spacing w:line="276" w:lineRule="auto"/>
              <w:rPr>
                <w:rFonts w:eastAsia="Times New Roman"/>
                <w:color w:val="000000"/>
                <w:sz w:val="18"/>
                <w:szCs w:val="18"/>
                <w:lang w:val="en-GB" w:eastAsia="en-GB"/>
              </w:rPr>
            </w:pPr>
          </w:p>
          <w:p w:rsidRPr="00A20196" w:rsidR="00431413" w:rsidP="00431413" w:rsidRDefault="00431413" w14:paraId="404C1182" w14:textId="13D3FA1F">
            <w:pPr>
              <w:spacing w:line="276" w:lineRule="auto"/>
              <w:rPr>
                <w:sz w:val="18"/>
              </w:rPr>
            </w:pPr>
            <w:r w:rsidRPr="00C73D70">
              <w:rPr>
                <w:rFonts w:eastAsia="Times New Roman"/>
                <w:color w:val="000000"/>
                <w:sz w:val="18"/>
                <w:szCs w:val="18"/>
                <w:lang w:val="en-GB" w:eastAsia="en-GB"/>
              </w:rPr>
              <w:t>Patient with external eye pathology not requiring referral</w:t>
            </w:r>
          </w:p>
        </w:tc>
        <w:tc>
          <w:tcPr>
            <w:tcW w:w="1559" w:type="dxa"/>
            <w:tcMar/>
          </w:tcPr>
          <w:p w:rsidR="00431413" w:rsidP="00431413" w:rsidRDefault="00431413" w14:paraId="462F348E" w14:textId="77777777">
            <w:pPr>
              <w:widowControl/>
              <w:autoSpaceDE/>
              <w:autoSpaceDN/>
              <w:spacing w:line="276" w:lineRule="auto"/>
              <w:rPr>
                <w:rFonts w:eastAsia="Times New Roman"/>
                <w:color w:val="000000"/>
                <w:sz w:val="18"/>
                <w:szCs w:val="18"/>
                <w:lang w:val="en-GB" w:eastAsia="en-GB"/>
              </w:rPr>
            </w:pPr>
          </w:p>
          <w:p w:rsidRPr="00A20196" w:rsidR="00431413" w:rsidP="00431413" w:rsidRDefault="00431413" w14:paraId="41488CB5" w14:textId="3EA01C92">
            <w:pPr>
              <w:spacing w:line="276" w:lineRule="auto"/>
              <w:rPr>
                <w:sz w:val="18"/>
              </w:rPr>
            </w:pPr>
            <w:r>
              <w:rPr>
                <w:rFonts w:eastAsia="Times New Roman"/>
                <w:color w:val="000000"/>
                <w:sz w:val="18"/>
                <w:szCs w:val="18"/>
                <w:lang w:val="en-GB" w:eastAsia="en-GB"/>
              </w:rPr>
              <w:t>PR ________</w:t>
            </w:r>
            <w:r>
              <w:rPr>
                <w:rFonts w:eastAsia="Times New Roman"/>
                <w:color w:val="000000"/>
                <w:sz w:val="18"/>
                <w:szCs w:val="18"/>
                <w:lang w:val="en-GB" w:eastAsia="en-GB"/>
              </w:rPr>
              <w:br/>
            </w:r>
            <w:r>
              <w:rPr>
                <w:rFonts w:eastAsia="Times New Roman"/>
                <w:color w:val="000000"/>
                <w:sz w:val="18"/>
                <w:szCs w:val="18"/>
                <w:lang w:val="en-GB" w:eastAsia="en-GB"/>
              </w:rPr>
              <w:br/>
            </w:r>
            <w:r>
              <w:rPr>
                <w:rFonts w:eastAsia="Times New Roman"/>
                <w:color w:val="000000"/>
                <w:sz w:val="18"/>
                <w:szCs w:val="18"/>
                <w:lang w:val="en-GB" w:eastAsia="en-GB"/>
              </w:rPr>
              <w:br/>
            </w:r>
            <w:r>
              <w:rPr>
                <w:rFonts w:eastAsia="Times New Roman"/>
                <w:color w:val="000000"/>
                <w:sz w:val="18"/>
                <w:szCs w:val="18"/>
                <w:lang w:val="en-GB" w:eastAsia="en-GB"/>
              </w:rPr>
              <w:br/>
            </w:r>
            <w:r>
              <w:rPr>
                <w:rFonts w:eastAsia="Times New Roman"/>
                <w:color w:val="000000"/>
                <w:sz w:val="18"/>
                <w:szCs w:val="18"/>
                <w:lang w:val="en-GB" w:eastAsia="en-GB"/>
              </w:rPr>
              <w:t>PR ________</w:t>
            </w:r>
          </w:p>
        </w:tc>
        <w:tc>
          <w:tcPr>
            <w:tcW w:w="1276" w:type="dxa"/>
            <w:tcMar/>
          </w:tcPr>
          <w:p w:rsidRPr="00A20196" w:rsidR="00431413" w:rsidP="00431413" w:rsidRDefault="00431413" w14:paraId="174AC57C" w14:textId="4575D3F2">
            <w:pPr>
              <w:spacing w:line="276" w:lineRule="auto"/>
              <w:rPr>
                <w:sz w:val="18"/>
              </w:rPr>
            </w:pPr>
            <w:r w:rsidRPr="007144FB">
              <w:rPr>
                <w:rFonts w:eastAsia="Times New Roman"/>
                <w:color w:val="000000"/>
                <w:sz w:val="18"/>
                <w:szCs w:val="18"/>
                <w:lang w:val="en-GB" w:eastAsia="en-GB"/>
              </w:rPr>
              <w:t> </w:t>
            </w:r>
          </w:p>
        </w:tc>
        <w:tc>
          <w:tcPr>
            <w:tcW w:w="1559" w:type="dxa"/>
            <w:tcMar/>
          </w:tcPr>
          <w:p w:rsidR="00431413" w:rsidP="00431413" w:rsidRDefault="00431413" w14:paraId="29290D08" w14:textId="77777777">
            <w:pPr>
              <w:spacing w:line="276" w:lineRule="auto"/>
              <w:rPr>
                <w:rFonts w:eastAsia="Times New Roman"/>
                <w:color w:val="000000"/>
                <w:sz w:val="18"/>
                <w:szCs w:val="18"/>
                <w:lang w:val="en-GB" w:eastAsia="en-GB"/>
              </w:rPr>
            </w:pPr>
            <w:r w:rsidRPr="007144FB">
              <w:rPr>
                <w:rFonts w:eastAsia="Times New Roman"/>
                <w:color w:val="000000"/>
                <w:sz w:val="18"/>
                <w:szCs w:val="18"/>
                <w:lang w:val="en-GB" w:eastAsia="en-GB"/>
              </w:rPr>
              <w:t>Achieved □</w:t>
            </w:r>
            <w:r w:rsidRPr="007144FB">
              <w:rPr>
                <w:rFonts w:eastAsia="Times New Roman"/>
                <w:color w:val="000000"/>
                <w:sz w:val="18"/>
                <w:szCs w:val="18"/>
                <w:lang w:val="en-GB" w:eastAsia="en-GB"/>
              </w:rPr>
              <w:br/>
            </w:r>
          </w:p>
          <w:p w:rsidR="00431413" w:rsidP="00431413" w:rsidRDefault="00431413" w14:paraId="53E0B019" w14:textId="77777777">
            <w:pPr>
              <w:spacing w:line="276" w:lineRule="auto"/>
              <w:rPr>
                <w:rFonts w:eastAsia="Times New Roman"/>
                <w:color w:val="000000"/>
                <w:sz w:val="18"/>
                <w:szCs w:val="18"/>
                <w:lang w:val="en-GB" w:eastAsia="en-GB"/>
              </w:rPr>
            </w:pPr>
            <w:r w:rsidRPr="007144FB">
              <w:rPr>
                <w:rFonts w:eastAsia="Times New Roman"/>
                <w:color w:val="000000"/>
                <w:sz w:val="18"/>
                <w:szCs w:val="18"/>
                <w:lang w:val="en-GB" w:eastAsia="en-GB"/>
              </w:rPr>
              <w:t>Not Achieved □</w:t>
            </w:r>
            <w:r w:rsidRPr="007144FB">
              <w:rPr>
                <w:rFonts w:eastAsia="Times New Roman"/>
                <w:color w:val="000000"/>
                <w:sz w:val="18"/>
                <w:szCs w:val="18"/>
                <w:lang w:val="en-GB" w:eastAsia="en-GB"/>
              </w:rPr>
              <w:br/>
            </w:r>
          </w:p>
          <w:p w:rsidRPr="00A20196" w:rsidR="00431413" w:rsidP="00431413" w:rsidRDefault="00431413" w14:paraId="2A86F5B3" w14:textId="26E5AB13">
            <w:pPr>
              <w:spacing w:line="276" w:lineRule="auto"/>
              <w:rPr>
                <w:sz w:val="18"/>
              </w:rPr>
            </w:pPr>
            <w:r w:rsidRPr="007144FB">
              <w:rPr>
                <w:rFonts w:eastAsia="Times New Roman"/>
                <w:color w:val="000000"/>
                <w:sz w:val="18"/>
                <w:szCs w:val="18"/>
                <w:lang w:val="en-GB" w:eastAsia="en-GB"/>
              </w:rPr>
              <w:t>Not Assessed □</w:t>
            </w:r>
          </w:p>
        </w:tc>
      </w:tr>
      <w:tr w:rsidRPr="00A20196" w:rsidR="00431413" w:rsidTr="70C9282F" w14:paraId="6464F8E1" w14:textId="77777777">
        <w:trPr>
          <w:trHeight w:val="1397"/>
        </w:trPr>
        <w:tc>
          <w:tcPr>
            <w:tcW w:w="2122" w:type="dxa"/>
            <w:tcMar/>
          </w:tcPr>
          <w:p w:rsidRPr="00A20196" w:rsidR="00431413" w:rsidP="00431413" w:rsidRDefault="00431413" w14:paraId="28B2CBFA" w14:textId="24F718F0">
            <w:pPr>
              <w:spacing w:line="276" w:lineRule="auto"/>
              <w:rPr>
                <w:sz w:val="18"/>
              </w:rPr>
            </w:pPr>
            <w:r w:rsidRPr="007144FB">
              <w:rPr>
                <w:rFonts w:eastAsia="Times New Roman"/>
                <w:color w:val="000000"/>
                <w:sz w:val="18"/>
                <w:szCs w:val="18"/>
                <w:lang w:val="en-GB" w:eastAsia="en-GB"/>
              </w:rPr>
              <w:t>6.1.6. Manages patients presenting with cataract.</w:t>
            </w:r>
          </w:p>
        </w:tc>
        <w:tc>
          <w:tcPr>
            <w:tcW w:w="1417" w:type="dxa"/>
            <w:tcMar/>
          </w:tcPr>
          <w:p w:rsidRPr="00A20196" w:rsidR="00431413" w:rsidP="00431413" w:rsidRDefault="00431413" w14:paraId="6E47F774" w14:textId="1A698A3F">
            <w:pPr>
              <w:spacing w:line="276" w:lineRule="auto"/>
              <w:jc w:val="center"/>
              <w:rPr>
                <w:sz w:val="18"/>
              </w:rPr>
            </w:pPr>
            <w:r w:rsidRPr="007144FB">
              <w:rPr>
                <w:rFonts w:eastAsia="Times New Roman"/>
                <w:color w:val="000000"/>
                <w:sz w:val="18"/>
                <w:szCs w:val="18"/>
                <w:lang w:val="en-GB" w:eastAsia="en-GB"/>
              </w:rPr>
              <w:t>2 X PR</w:t>
            </w:r>
          </w:p>
        </w:tc>
        <w:tc>
          <w:tcPr>
            <w:tcW w:w="4961" w:type="dxa"/>
            <w:tcMar/>
          </w:tcPr>
          <w:p w:rsidRPr="00D45F3C" w:rsidR="00431413" w:rsidP="00D45F3C" w:rsidRDefault="00431413" w14:paraId="59ED21D6" w14:textId="339F8A21">
            <w:pPr>
              <w:widowControl/>
              <w:autoSpaceDE/>
              <w:autoSpaceDN/>
              <w:spacing w:line="276" w:lineRule="auto"/>
              <w:rPr>
                <w:rFonts w:eastAsia="Times New Roman"/>
                <w:color w:val="000000"/>
                <w:sz w:val="18"/>
                <w:szCs w:val="18"/>
                <w:lang w:val="en-GB" w:eastAsia="en-GB"/>
              </w:rPr>
            </w:pPr>
            <w:r w:rsidRPr="1694D4FF">
              <w:rPr>
                <w:rFonts w:eastAsia="Times New Roman"/>
                <w:color w:val="000000" w:themeColor="text1"/>
                <w:sz w:val="18"/>
                <w:szCs w:val="18"/>
                <w:lang w:val="en-GB" w:eastAsia="en-GB"/>
              </w:rPr>
              <w:t>Understands the impact of cataract on patient’s lifestyle</w:t>
            </w:r>
            <w:r w:rsidRPr="1694D4FF" w:rsidR="00542D3E">
              <w:rPr>
                <w:rFonts w:eastAsia="Times New Roman"/>
                <w:color w:val="000000" w:themeColor="text1"/>
                <w:sz w:val="18"/>
                <w:szCs w:val="18"/>
                <w:lang w:val="en-GB" w:eastAsia="en-GB"/>
              </w:rPr>
              <w:t>.</w:t>
            </w:r>
            <w:r w:rsidRPr="1694D4FF">
              <w:rPr>
                <w:rFonts w:eastAsia="Times New Roman"/>
                <w:color w:val="000000" w:themeColor="text1"/>
                <w:sz w:val="18"/>
                <w:szCs w:val="18"/>
                <w:lang w:val="en-GB" w:eastAsia="en-GB"/>
              </w:rPr>
              <w:t xml:space="preserve"> Provides advice on minimising impact on lifestyle – non</w:t>
            </w:r>
            <w:r w:rsidRPr="1694D4FF" w:rsidR="00F37199">
              <w:rPr>
                <w:rFonts w:eastAsia="Times New Roman"/>
                <w:color w:val="000000" w:themeColor="text1"/>
                <w:sz w:val="18"/>
                <w:szCs w:val="18"/>
                <w:lang w:val="en-GB" w:eastAsia="en-GB"/>
              </w:rPr>
              <w:t>-</w:t>
            </w:r>
            <w:r w:rsidRPr="1694D4FF">
              <w:rPr>
                <w:rFonts w:eastAsia="Times New Roman"/>
                <w:color w:val="000000" w:themeColor="text1"/>
                <w:sz w:val="18"/>
                <w:szCs w:val="18"/>
                <w:lang w:val="en-GB" w:eastAsia="en-GB"/>
              </w:rPr>
              <w:t>surgical management.</w:t>
            </w:r>
            <w:r>
              <w:br/>
            </w:r>
            <w:r w:rsidRPr="1694D4FF">
              <w:rPr>
                <w:rFonts w:eastAsia="Times New Roman"/>
                <w:color w:val="000000" w:themeColor="text1"/>
                <w:sz w:val="18"/>
                <w:szCs w:val="18"/>
                <w:lang w:val="en-GB" w:eastAsia="en-GB"/>
              </w:rPr>
              <w:t>Shows awareness of HES management – understands the risk and benefit of surgery.</w:t>
            </w:r>
            <w:r>
              <w:br/>
            </w:r>
            <w:r w:rsidRPr="1694D4FF">
              <w:rPr>
                <w:rFonts w:eastAsia="Times New Roman"/>
                <w:color w:val="000000" w:themeColor="text1"/>
                <w:sz w:val="18"/>
                <w:szCs w:val="18"/>
                <w:lang w:val="en-GB" w:eastAsia="en-GB"/>
              </w:rPr>
              <w:t>Provides appropriate advice and management including</w:t>
            </w:r>
            <w:r w:rsidRPr="36B96B6F" w:rsidR="422FFA59">
              <w:rPr>
                <w:rFonts w:eastAsia="Times New Roman"/>
                <w:color w:val="000000" w:themeColor="text1"/>
                <w:sz w:val="18"/>
                <w:szCs w:val="18"/>
                <w:lang w:val="en-GB" w:eastAsia="en-GB"/>
              </w:rPr>
              <w:t>,</w:t>
            </w:r>
            <w:r w:rsidRPr="1694D4FF">
              <w:rPr>
                <w:rFonts w:eastAsia="Times New Roman"/>
                <w:color w:val="000000" w:themeColor="text1"/>
                <w:sz w:val="18"/>
                <w:szCs w:val="18"/>
                <w:lang w:val="en-GB" w:eastAsia="en-GB"/>
              </w:rPr>
              <w:t xml:space="preserve"> when necessary</w:t>
            </w:r>
            <w:r w:rsidRPr="7CBC47AA" w:rsidR="68190C41">
              <w:rPr>
                <w:rFonts w:eastAsia="Times New Roman"/>
                <w:color w:val="000000" w:themeColor="text1"/>
                <w:sz w:val="18"/>
                <w:szCs w:val="18"/>
                <w:lang w:val="en-GB" w:eastAsia="en-GB"/>
              </w:rPr>
              <w:t>,</w:t>
            </w:r>
            <w:r w:rsidRPr="1694D4FF">
              <w:rPr>
                <w:rFonts w:eastAsia="Times New Roman"/>
                <w:color w:val="000000" w:themeColor="text1"/>
                <w:sz w:val="18"/>
                <w:szCs w:val="18"/>
                <w:lang w:val="en-GB" w:eastAsia="en-GB"/>
              </w:rPr>
              <w:t xml:space="preserve"> referral for cataract extraction.</w:t>
            </w:r>
          </w:p>
        </w:tc>
        <w:tc>
          <w:tcPr>
            <w:tcW w:w="2410" w:type="dxa"/>
            <w:tcMar/>
          </w:tcPr>
          <w:p w:rsidRPr="00A20196" w:rsidR="00431413" w:rsidP="00431413" w:rsidRDefault="00431413" w14:paraId="793802F4" w14:textId="0FB9E4CC">
            <w:pPr>
              <w:spacing w:line="276" w:lineRule="auto"/>
              <w:rPr>
                <w:sz w:val="18"/>
              </w:rPr>
            </w:pPr>
            <w:r w:rsidRPr="007144FB">
              <w:rPr>
                <w:rFonts w:eastAsia="Times New Roman"/>
                <w:color w:val="000000"/>
                <w:sz w:val="18"/>
                <w:szCs w:val="18"/>
                <w:lang w:val="en-GB" w:eastAsia="en-GB"/>
              </w:rPr>
              <w:t>Patient with cataract who needs referral</w:t>
            </w:r>
            <w:r w:rsidRPr="007144FB">
              <w:rPr>
                <w:rFonts w:eastAsia="Times New Roman"/>
                <w:color w:val="000000"/>
                <w:sz w:val="18"/>
                <w:szCs w:val="18"/>
                <w:lang w:val="en-GB" w:eastAsia="en-GB"/>
              </w:rPr>
              <w:br/>
            </w:r>
            <w:r w:rsidRPr="007144FB">
              <w:rPr>
                <w:rFonts w:eastAsia="Times New Roman"/>
                <w:color w:val="000000"/>
                <w:sz w:val="18"/>
                <w:szCs w:val="18"/>
                <w:lang w:val="en-GB" w:eastAsia="en-GB"/>
              </w:rPr>
              <w:br/>
            </w:r>
            <w:r w:rsidRPr="007144FB">
              <w:rPr>
                <w:rFonts w:eastAsia="Times New Roman"/>
                <w:color w:val="000000"/>
                <w:sz w:val="18"/>
                <w:szCs w:val="18"/>
                <w:lang w:val="en-GB" w:eastAsia="en-GB"/>
              </w:rPr>
              <w:t>Patient with cataract who does not need referral</w:t>
            </w:r>
          </w:p>
        </w:tc>
        <w:tc>
          <w:tcPr>
            <w:tcW w:w="1559" w:type="dxa"/>
            <w:tcMar/>
          </w:tcPr>
          <w:p w:rsidR="00431413" w:rsidP="00431413" w:rsidRDefault="00431413" w14:paraId="698B2054" w14:textId="77777777">
            <w:pPr>
              <w:widowControl/>
              <w:autoSpaceDE/>
              <w:autoSpaceDN/>
              <w:spacing w:line="276" w:lineRule="auto"/>
              <w:rPr>
                <w:rFonts w:eastAsia="Times New Roman"/>
                <w:color w:val="000000"/>
                <w:sz w:val="18"/>
                <w:szCs w:val="18"/>
                <w:lang w:val="en-GB" w:eastAsia="en-GB"/>
              </w:rPr>
            </w:pPr>
          </w:p>
          <w:p w:rsidRPr="00A20196" w:rsidR="00431413" w:rsidP="00431413" w:rsidRDefault="00431413" w14:paraId="74D64046" w14:textId="108950C3">
            <w:pPr>
              <w:spacing w:line="276" w:lineRule="auto"/>
              <w:rPr>
                <w:sz w:val="18"/>
              </w:rPr>
            </w:pPr>
            <w:r>
              <w:rPr>
                <w:rFonts w:eastAsia="Times New Roman"/>
                <w:color w:val="000000"/>
                <w:sz w:val="18"/>
                <w:szCs w:val="18"/>
                <w:lang w:val="en-GB" w:eastAsia="en-GB"/>
              </w:rPr>
              <w:t>PR ________</w:t>
            </w:r>
            <w:r>
              <w:rPr>
                <w:rFonts w:eastAsia="Times New Roman"/>
                <w:color w:val="000000"/>
                <w:sz w:val="18"/>
                <w:szCs w:val="18"/>
                <w:lang w:val="en-GB" w:eastAsia="en-GB"/>
              </w:rPr>
              <w:br/>
            </w:r>
            <w:r>
              <w:rPr>
                <w:rFonts w:eastAsia="Times New Roman"/>
                <w:color w:val="000000"/>
                <w:sz w:val="18"/>
                <w:szCs w:val="18"/>
                <w:lang w:val="en-GB" w:eastAsia="en-GB"/>
              </w:rPr>
              <w:br/>
            </w:r>
            <w:r>
              <w:rPr>
                <w:rFonts w:eastAsia="Times New Roman"/>
                <w:color w:val="000000"/>
                <w:sz w:val="18"/>
                <w:szCs w:val="18"/>
                <w:lang w:val="en-GB" w:eastAsia="en-GB"/>
              </w:rPr>
              <w:br/>
            </w:r>
            <w:r>
              <w:rPr>
                <w:rFonts w:eastAsia="Times New Roman"/>
                <w:color w:val="000000"/>
                <w:sz w:val="18"/>
                <w:szCs w:val="18"/>
                <w:lang w:val="en-GB" w:eastAsia="en-GB"/>
              </w:rPr>
              <w:t>PR ________</w:t>
            </w:r>
          </w:p>
        </w:tc>
        <w:tc>
          <w:tcPr>
            <w:tcW w:w="1276" w:type="dxa"/>
            <w:tcMar/>
          </w:tcPr>
          <w:p w:rsidRPr="00A20196" w:rsidR="00431413" w:rsidP="00431413" w:rsidRDefault="00431413" w14:paraId="5A6CC486" w14:textId="2F9A9BCF">
            <w:pPr>
              <w:spacing w:line="276" w:lineRule="auto"/>
              <w:rPr>
                <w:sz w:val="18"/>
              </w:rPr>
            </w:pPr>
            <w:r w:rsidRPr="007144FB">
              <w:rPr>
                <w:rFonts w:eastAsia="Times New Roman"/>
                <w:color w:val="000000"/>
                <w:sz w:val="18"/>
                <w:szCs w:val="18"/>
                <w:lang w:val="en-GB" w:eastAsia="en-GB"/>
              </w:rPr>
              <w:t> </w:t>
            </w:r>
          </w:p>
        </w:tc>
        <w:tc>
          <w:tcPr>
            <w:tcW w:w="1559" w:type="dxa"/>
            <w:tcMar/>
          </w:tcPr>
          <w:p w:rsidR="00431413" w:rsidP="00431413" w:rsidRDefault="00431413" w14:paraId="41D65CF9" w14:textId="77777777">
            <w:pPr>
              <w:spacing w:line="276" w:lineRule="auto"/>
              <w:rPr>
                <w:rFonts w:eastAsia="Times New Roman"/>
                <w:color w:val="000000"/>
                <w:sz w:val="18"/>
                <w:szCs w:val="18"/>
                <w:lang w:val="en-GB" w:eastAsia="en-GB"/>
              </w:rPr>
            </w:pPr>
            <w:r w:rsidRPr="007144FB">
              <w:rPr>
                <w:rFonts w:eastAsia="Times New Roman"/>
                <w:color w:val="000000"/>
                <w:sz w:val="18"/>
                <w:szCs w:val="18"/>
                <w:lang w:val="en-GB" w:eastAsia="en-GB"/>
              </w:rPr>
              <w:t>Achieved □</w:t>
            </w:r>
            <w:r w:rsidRPr="007144FB">
              <w:rPr>
                <w:rFonts w:eastAsia="Times New Roman"/>
                <w:color w:val="000000"/>
                <w:sz w:val="18"/>
                <w:szCs w:val="18"/>
                <w:lang w:val="en-GB" w:eastAsia="en-GB"/>
              </w:rPr>
              <w:br/>
            </w:r>
          </w:p>
          <w:p w:rsidR="00431413" w:rsidP="00431413" w:rsidRDefault="00431413" w14:paraId="03522F9C" w14:textId="77777777">
            <w:pPr>
              <w:spacing w:line="276" w:lineRule="auto"/>
              <w:rPr>
                <w:rFonts w:eastAsia="Times New Roman"/>
                <w:color w:val="000000"/>
                <w:sz w:val="18"/>
                <w:szCs w:val="18"/>
                <w:lang w:val="en-GB" w:eastAsia="en-GB"/>
              </w:rPr>
            </w:pPr>
            <w:r w:rsidRPr="007144FB">
              <w:rPr>
                <w:rFonts w:eastAsia="Times New Roman"/>
                <w:color w:val="000000"/>
                <w:sz w:val="18"/>
                <w:szCs w:val="18"/>
                <w:lang w:val="en-GB" w:eastAsia="en-GB"/>
              </w:rPr>
              <w:t>Not Achieved □</w:t>
            </w:r>
            <w:r w:rsidRPr="007144FB">
              <w:rPr>
                <w:rFonts w:eastAsia="Times New Roman"/>
                <w:color w:val="000000"/>
                <w:sz w:val="18"/>
                <w:szCs w:val="18"/>
                <w:lang w:val="en-GB" w:eastAsia="en-GB"/>
              </w:rPr>
              <w:br/>
            </w:r>
          </w:p>
          <w:p w:rsidRPr="00A20196" w:rsidR="00431413" w:rsidP="00431413" w:rsidRDefault="00431413" w14:paraId="19BC35B4" w14:textId="57B985E3">
            <w:pPr>
              <w:spacing w:line="276" w:lineRule="auto"/>
              <w:rPr>
                <w:sz w:val="18"/>
              </w:rPr>
            </w:pPr>
            <w:r w:rsidRPr="007144FB">
              <w:rPr>
                <w:rFonts w:eastAsia="Times New Roman"/>
                <w:color w:val="000000"/>
                <w:sz w:val="18"/>
                <w:szCs w:val="18"/>
                <w:lang w:val="en-GB" w:eastAsia="en-GB"/>
              </w:rPr>
              <w:t>Not Assessed □</w:t>
            </w:r>
          </w:p>
        </w:tc>
      </w:tr>
      <w:tr w:rsidRPr="00A20196" w:rsidR="00431413" w:rsidTr="70C9282F" w14:paraId="1EBB9B77" w14:textId="77777777">
        <w:trPr>
          <w:trHeight w:val="1171"/>
        </w:trPr>
        <w:tc>
          <w:tcPr>
            <w:tcW w:w="2122" w:type="dxa"/>
            <w:tcMar/>
          </w:tcPr>
          <w:p w:rsidRPr="00A20196" w:rsidR="00431413" w:rsidP="00431413" w:rsidRDefault="00431413" w14:paraId="1474EE40" w14:textId="247B435F">
            <w:pPr>
              <w:spacing w:line="276" w:lineRule="auto"/>
              <w:rPr>
                <w:sz w:val="18"/>
              </w:rPr>
            </w:pPr>
            <w:r w:rsidRPr="00783911">
              <w:rPr>
                <w:rFonts w:eastAsia="Times New Roman"/>
                <w:color w:val="000000"/>
                <w:sz w:val="18"/>
                <w:szCs w:val="18"/>
                <w:lang w:val="en-GB" w:eastAsia="en-GB"/>
              </w:rPr>
              <w:t>6.1.7 Manages patients presenting with red eye/s.</w:t>
            </w:r>
          </w:p>
        </w:tc>
        <w:tc>
          <w:tcPr>
            <w:tcW w:w="1417" w:type="dxa"/>
            <w:tcMar/>
          </w:tcPr>
          <w:p w:rsidRPr="00783911" w:rsidR="00431413" w:rsidP="00431413" w:rsidRDefault="00431413" w14:paraId="176BF5CC" w14:textId="5DE945D6">
            <w:pPr>
              <w:widowControl/>
              <w:autoSpaceDE/>
              <w:autoSpaceDN/>
              <w:spacing w:line="276" w:lineRule="auto"/>
              <w:jc w:val="center"/>
              <w:rPr>
                <w:rFonts w:eastAsia="Times New Roman"/>
                <w:color w:val="000000"/>
                <w:sz w:val="18"/>
                <w:szCs w:val="18"/>
                <w:lang w:val="en-GB" w:eastAsia="en-GB"/>
              </w:rPr>
            </w:pPr>
            <w:r w:rsidRPr="00783911">
              <w:rPr>
                <w:rFonts w:eastAsia="Times New Roman"/>
                <w:color w:val="000000"/>
                <w:sz w:val="18"/>
                <w:szCs w:val="18"/>
                <w:lang w:val="en-GB" w:eastAsia="en-GB"/>
              </w:rPr>
              <w:t>PR</w:t>
            </w:r>
          </w:p>
          <w:p w:rsidRPr="00A20196" w:rsidR="00431413" w:rsidP="00431413" w:rsidRDefault="00431413" w14:paraId="64E4D0C2" w14:textId="4BEB3590">
            <w:pPr>
              <w:spacing w:line="276" w:lineRule="auto"/>
              <w:jc w:val="center"/>
              <w:rPr>
                <w:sz w:val="18"/>
              </w:rPr>
            </w:pPr>
            <w:r w:rsidRPr="00783911">
              <w:rPr>
                <w:rFonts w:eastAsia="Times New Roman"/>
                <w:color w:val="000000"/>
                <w:sz w:val="18"/>
                <w:szCs w:val="18"/>
                <w:lang w:val="en-GB" w:eastAsia="en-GB"/>
              </w:rPr>
              <w:t>I</w:t>
            </w:r>
          </w:p>
        </w:tc>
        <w:tc>
          <w:tcPr>
            <w:tcW w:w="4961" w:type="dxa"/>
            <w:tcMar/>
          </w:tcPr>
          <w:p w:rsidRPr="00783911" w:rsidR="00431413" w:rsidP="00431413" w:rsidRDefault="00431413" w14:paraId="1972C5B5" w14:textId="77777777">
            <w:pPr>
              <w:widowControl/>
              <w:autoSpaceDE/>
              <w:autoSpaceDN/>
              <w:spacing w:line="276" w:lineRule="auto"/>
              <w:rPr>
                <w:rFonts w:eastAsia="Times New Roman"/>
                <w:color w:val="000000"/>
                <w:sz w:val="18"/>
                <w:szCs w:val="18"/>
                <w:lang w:val="en-GB" w:eastAsia="en-GB"/>
              </w:rPr>
            </w:pPr>
            <w:r w:rsidRPr="00783911">
              <w:rPr>
                <w:rFonts w:eastAsia="Times New Roman"/>
                <w:color w:val="000000"/>
                <w:sz w:val="18"/>
                <w:szCs w:val="18"/>
                <w:lang w:val="en-GB" w:eastAsia="en-GB"/>
              </w:rPr>
              <w:t>Obtains relevant information from the patient.</w:t>
            </w:r>
          </w:p>
          <w:p w:rsidRPr="00783911" w:rsidR="00431413" w:rsidP="00431413" w:rsidRDefault="00431413" w14:paraId="631775E9" w14:textId="77777777">
            <w:pPr>
              <w:widowControl/>
              <w:autoSpaceDE/>
              <w:autoSpaceDN/>
              <w:spacing w:line="276" w:lineRule="auto"/>
              <w:rPr>
                <w:rFonts w:eastAsia="Times New Roman"/>
                <w:color w:val="000000"/>
                <w:sz w:val="18"/>
                <w:szCs w:val="18"/>
                <w:lang w:val="en-GB" w:eastAsia="en-GB"/>
              </w:rPr>
            </w:pPr>
            <w:r w:rsidRPr="00783911">
              <w:rPr>
                <w:rFonts w:eastAsia="Times New Roman"/>
                <w:color w:val="000000"/>
                <w:sz w:val="18"/>
                <w:szCs w:val="18"/>
                <w:lang w:val="en-GB" w:eastAsia="en-GB"/>
              </w:rPr>
              <w:t>Uses appropriate methods of examination to enable differential diagnosis.</w:t>
            </w:r>
          </w:p>
          <w:p w:rsidRPr="00A20196" w:rsidR="00431413" w:rsidP="00431413" w:rsidRDefault="00431413" w14:paraId="39299591" w14:textId="16135E96">
            <w:pPr>
              <w:spacing w:line="276" w:lineRule="auto"/>
              <w:rPr>
                <w:sz w:val="18"/>
              </w:rPr>
            </w:pPr>
            <w:r w:rsidRPr="00783911">
              <w:rPr>
                <w:rFonts w:eastAsia="Times New Roman"/>
                <w:color w:val="000000"/>
                <w:sz w:val="18"/>
                <w:szCs w:val="18"/>
                <w:lang w:val="en-GB" w:eastAsia="en-GB"/>
              </w:rPr>
              <w:t>Appropriately manages the patient after diagnosis.</w:t>
            </w:r>
          </w:p>
        </w:tc>
        <w:tc>
          <w:tcPr>
            <w:tcW w:w="2410" w:type="dxa"/>
            <w:tcMar/>
          </w:tcPr>
          <w:p w:rsidRPr="00A20196" w:rsidR="00431413" w:rsidP="00431413" w:rsidRDefault="00431413" w14:paraId="0B5BB585" w14:textId="76EB389A">
            <w:pPr>
              <w:spacing w:line="276" w:lineRule="auto"/>
              <w:rPr>
                <w:sz w:val="18"/>
              </w:rPr>
            </w:pPr>
            <w:r w:rsidRPr="00783911">
              <w:rPr>
                <w:rFonts w:eastAsia="Times New Roman"/>
                <w:color w:val="000000"/>
                <w:sz w:val="18"/>
                <w:szCs w:val="18"/>
                <w:lang w:val="en-GB" w:eastAsia="en-GB"/>
              </w:rPr>
              <w:t>Patient with a red eye</w:t>
            </w:r>
          </w:p>
        </w:tc>
        <w:tc>
          <w:tcPr>
            <w:tcW w:w="1559" w:type="dxa"/>
            <w:tcMar/>
          </w:tcPr>
          <w:p w:rsidR="00431413" w:rsidP="00431413" w:rsidRDefault="00431413" w14:paraId="38E76AF3" w14:textId="77777777">
            <w:pPr>
              <w:widowControl/>
              <w:autoSpaceDE/>
              <w:autoSpaceDN/>
              <w:spacing w:line="276" w:lineRule="auto"/>
              <w:rPr>
                <w:rFonts w:eastAsia="Times New Roman"/>
                <w:color w:val="000000"/>
                <w:sz w:val="18"/>
                <w:szCs w:val="18"/>
                <w:lang w:val="en-GB" w:eastAsia="en-GB"/>
              </w:rPr>
            </w:pPr>
          </w:p>
          <w:p w:rsidRPr="00A20196" w:rsidR="00431413" w:rsidP="00431413" w:rsidRDefault="00431413" w14:paraId="584F5AA0" w14:textId="10DBEB94">
            <w:pPr>
              <w:spacing w:line="276" w:lineRule="auto"/>
              <w:rPr>
                <w:sz w:val="18"/>
              </w:rPr>
            </w:pPr>
            <w:r>
              <w:rPr>
                <w:rFonts w:eastAsia="Times New Roman"/>
                <w:color w:val="000000"/>
                <w:sz w:val="18"/>
                <w:szCs w:val="18"/>
                <w:lang w:val="en-GB" w:eastAsia="en-GB"/>
              </w:rPr>
              <w:t>PR ________</w:t>
            </w:r>
          </w:p>
        </w:tc>
        <w:tc>
          <w:tcPr>
            <w:tcW w:w="1276" w:type="dxa"/>
            <w:tcMar/>
          </w:tcPr>
          <w:p w:rsidRPr="00A20196" w:rsidR="00431413" w:rsidP="00431413" w:rsidRDefault="00431413" w14:paraId="77548583" w14:textId="77777777">
            <w:pPr>
              <w:spacing w:line="276" w:lineRule="auto"/>
              <w:rPr>
                <w:sz w:val="18"/>
              </w:rPr>
            </w:pPr>
          </w:p>
        </w:tc>
        <w:tc>
          <w:tcPr>
            <w:tcW w:w="1559" w:type="dxa"/>
            <w:tcMar/>
          </w:tcPr>
          <w:p w:rsidRPr="00783911" w:rsidR="00431413" w:rsidP="00431413" w:rsidRDefault="00AC543D" w14:paraId="6A7EAD7F" w14:textId="03E51062">
            <w:pPr>
              <w:widowControl/>
              <w:autoSpaceDE/>
              <w:autoSpaceDN/>
              <w:spacing w:line="276" w:lineRule="auto"/>
              <w:rPr>
                <w:rFonts w:eastAsia="Times New Roman"/>
                <w:color w:val="000000"/>
                <w:sz w:val="18"/>
                <w:szCs w:val="18"/>
                <w:lang w:val="en-GB" w:eastAsia="en-GB"/>
              </w:rPr>
            </w:pPr>
            <w:r>
              <w:rPr>
                <w:rFonts w:eastAsia="Times New Roman"/>
                <w:color w:val="000000"/>
                <w:sz w:val="18"/>
                <w:szCs w:val="18"/>
                <w:lang w:val="en-GB" w:eastAsia="en-GB"/>
              </w:rPr>
              <w:t>A</w:t>
            </w:r>
            <w:r w:rsidRPr="00783911" w:rsidR="00431413">
              <w:rPr>
                <w:rFonts w:eastAsia="Times New Roman"/>
                <w:color w:val="000000"/>
                <w:sz w:val="18"/>
                <w:szCs w:val="18"/>
                <w:lang w:val="en-GB" w:eastAsia="en-GB"/>
              </w:rPr>
              <w:t>chieved □</w:t>
            </w:r>
          </w:p>
          <w:p w:rsidR="00431413" w:rsidP="00431413" w:rsidRDefault="00431413" w14:paraId="0164A06A" w14:textId="77777777">
            <w:pPr>
              <w:widowControl/>
              <w:autoSpaceDE/>
              <w:autoSpaceDN/>
              <w:spacing w:line="276" w:lineRule="auto"/>
              <w:rPr>
                <w:rFonts w:eastAsia="Times New Roman"/>
                <w:color w:val="000000"/>
                <w:sz w:val="18"/>
                <w:szCs w:val="18"/>
                <w:lang w:val="en-GB" w:eastAsia="en-GB"/>
              </w:rPr>
            </w:pPr>
          </w:p>
          <w:p w:rsidRPr="00783911" w:rsidR="00431413" w:rsidP="00431413" w:rsidRDefault="00431413" w14:paraId="18D2DA00" w14:textId="7E3CE686">
            <w:pPr>
              <w:widowControl/>
              <w:autoSpaceDE/>
              <w:autoSpaceDN/>
              <w:spacing w:line="276" w:lineRule="auto"/>
              <w:rPr>
                <w:rFonts w:eastAsia="Times New Roman"/>
                <w:color w:val="000000"/>
                <w:sz w:val="18"/>
                <w:szCs w:val="18"/>
                <w:lang w:val="en-GB" w:eastAsia="en-GB"/>
              </w:rPr>
            </w:pPr>
            <w:r w:rsidRPr="00783911">
              <w:rPr>
                <w:rFonts w:eastAsia="Times New Roman"/>
                <w:color w:val="000000"/>
                <w:sz w:val="18"/>
                <w:szCs w:val="18"/>
                <w:lang w:val="en-GB" w:eastAsia="en-GB"/>
              </w:rPr>
              <w:t>Not Achieved □</w:t>
            </w:r>
          </w:p>
          <w:p w:rsidR="00431413" w:rsidP="00431413" w:rsidRDefault="00431413" w14:paraId="73A963AB" w14:textId="77777777">
            <w:pPr>
              <w:spacing w:line="276" w:lineRule="auto"/>
              <w:rPr>
                <w:rFonts w:eastAsia="Times New Roman"/>
                <w:color w:val="000000"/>
                <w:sz w:val="18"/>
                <w:szCs w:val="18"/>
                <w:lang w:val="en-GB" w:eastAsia="en-GB"/>
              </w:rPr>
            </w:pPr>
          </w:p>
          <w:p w:rsidRPr="00A20196" w:rsidR="00431413" w:rsidP="00431413" w:rsidRDefault="00431413" w14:paraId="0092E72F" w14:textId="0C6AAE32">
            <w:pPr>
              <w:spacing w:line="276" w:lineRule="auto"/>
              <w:rPr>
                <w:sz w:val="18"/>
              </w:rPr>
            </w:pPr>
            <w:r w:rsidRPr="00783911">
              <w:rPr>
                <w:rFonts w:eastAsia="Times New Roman"/>
                <w:color w:val="000000"/>
                <w:sz w:val="18"/>
                <w:szCs w:val="18"/>
                <w:lang w:val="en-GB" w:eastAsia="en-GB"/>
              </w:rPr>
              <w:t>Not Assessed □</w:t>
            </w:r>
          </w:p>
        </w:tc>
      </w:tr>
      <w:tr w:rsidRPr="00A20196" w:rsidR="00431413" w:rsidTr="70C9282F" w14:paraId="7B080A4E" w14:textId="77777777">
        <w:trPr>
          <w:trHeight w:val="1397"/>
        </w:trPr>
        <w:tc>
          <w:tcPr>
            <w:tcW w:w="2122" w:type="dxa"/>
            <w:tcMar/>
          </w:tcPr>
          <w:p w:rsidR="00431413" w:rsidP="00431413" w:rsidRDefault="00431413" w14:paraId="1FB92BE6" w14:textId="77777777">
            <w:pPr>
              <w:widowControl/>
              <w:autoSpaceDE/>
              <w:autoSpaceDN/>
              <w:spacing w:line="276" w:lineRule="auto"/>
              <w:rPr>
                <w:rFonts w:eastAsia="Times New Roman"/>
                <w:color w:val="000000"/>
                <w:sz w:val="18"/>
                <w:szCs w:val="18"/>
                <w:lang w:val="en-GB" w:eastAsia="en-GB"/>
              </w:rPr>
            </w:pPr>
            <w:r w:rsidRPr="00783911">
              <w:rPr>
                <w:rFonts w:eastAsia="Times New Roman"/>
                <w:color w:val="000000"/>
                <w:sz w:val="18"/>
                <w:szCs w:val="18"/>
                <w:lang w:val="en-GB" w:eastAsia="en-GB"/>
              </w:rPr>
              <w:t>6.1.9 Manages patients presenting with macular degeneration.</w:t>
            </w:r>
          </w:p>
          <w:p w:rsidRPr="00A20196" w:rsidR="00431413" w:rsidP="00431413" w:rsidRDefault="00431413" w14:paraId="257F796E" w14:textId="77777777">
            <w:pPr>
              <w:spacing w:line="276" w:lineRule="auto"/>
              <w:rPr>
                <w:sz w:val="18"/>
              </w:rPr>
            </w:pPr>
          </w:p>
        </w:tc>
        <w:tc>
          <w:tcPr>
            <w:tcW w:w="1417" w:type="dxa"/>
            <w:tcMar/>
          </w:tcPr>
          <w:p w:rsidRPr="00A20196" w:rsidR="00431413" w:rsidP="00431413" w:rsidRDefault="00431413" w14:paraId="26623D3D" w14:textId="5929105C">
            <w:pPr>
              <w:spacing w:line="276" w:lineRule="auto"/>
              <w:jc w:val="center"/>
              <w:rPr>
                <w:sz w:val="18"/>
              </w:rPr>
            </w:pPr>
            <w:r w:rsidRPr="00783911">
              <w:rPr>
                <w:rFonts w:eastAsia="Times New Roman"/>
                <w:color w:val="000000"/>
                <w:sz w:val="18"/>
                <w:szCs w:val="18"/>
                <w:lang w:val="en-GB" w:eastAsia="en-GB"/>
              </w:rPr>
              <w:t>PR</w:t>
            </w:r>
          </w:p>
        </w:tc>
        <w:tc>
          <w:tcPr>
            <w:tcW w:w="4961" w:type="dxa"/>
            <w:tcMar/>
          </w:tcPr>
          <w:p w:rsidRPr="00783911" w:rsidR="00431413" w:rsidP="00431413" w:rsidRDefault="00431413" w14:paraId="31F8B56F" w14:textId="77777777">
            <w:pPr>
              <w:widowControl/>
              <w:autoSpaceDE/>
              <w:autoSpaceDN/>
              <w:spacing w:line="276" w:lineRule="auto"/>
              <w:rPr>
                <w:rFonts w:eastAsia="Times New Roman"/>
                <w:color w:val="000000"/>
                <w:sz w:val="18"/>
                <w:szCs w:val="18"/>
                <w:lang w:val="en-GB" w:eastAsia="en-GB"/>
              </w:rPr>
            </w:pPr>
            <w:r w:rsidRPr="00783911">
              <w:rPr>
                <w:rFonts w:eastAsia="Times New Roman"/>
                <w:color w:val="000000"/>
                <w:sz w:val="18"/>
                <w:szCs w:val="18"/>
                <w:lang w:val="en-GB" w:eastAsia="en-GB"/>
              </w:rPr>
              <w:t>Distinguishes between wet and dry AMD from symptoms and clinical findings.</w:t>
            </w:r>
          </w:p>
          <w:p w:rsidRPr="00783911" w:rsidR="00431413" w:rsidP="00431413" w:rsidRDefault="00431413" w14:paraId="2D55439C" w14:textId="16B00947">
            <w:pPr>
              <w:widowControl/>
              <w:autoSpaceDE/>
              <w:autoSpaceDN/>
              <w:spacing w:line="276" w:lineRule="auto"/>
              <w:rPr>
                <w:rFonts w:eastAsia="Times New Roman"/>
                <w:color w:val="000000"/>
                <w:sz w:val="18"/>
                <w:szCs w:val="18"/>
                <w:lang w:val="en-GB" w:eastAsia="en-GB"/>
              </w:rPr>
            </w:pPr>
            <w:r w:rsidRPr="1694D4FF">
              <w:rPr>
                <w:rFonts w:eastAsia="Times New Roman"/>
                <w:color w:val="000000" w:themeColor="text1"/>
                <w:sz w:val="18"/>
                <w:szCs w:val="18"/>
                <w:lang w:val="en-GB" w:eastAsia="en-GB"/>
              </w:rPr>
              <w:t>Establishes patient</w:t>
            </w:r>
            <w:r w:rsidRPr="1694D4FF" w:rsidR="00BB15B7">
              <w:rPr>
                <w:rFonts w:eastAsia="Times New Roman"/>
                <w:color w:val="000000" w:themeColor="text1"/>
                <w:sz w:val="18"/>
                <w:szCs w:val="18"/>
                <w:lang w:val="en-GB" w:eastAsia="en-GB"/>
              </w:rPr>
              <w:t>’s</w:t>
            </w:r>
            <w:r w:rsidRPr="1694D4FF">
              <w:rPr>
                <w:rFonts w:eastAsia="Times New Roman"/>
                <w:color w:val="000000" w:themeColor="text1"/>
                <w:sz w:val="18"/>
                <w:szCs w:val="18"/>
                <w:lang w:val="en-GB" w:eastAsia="en-GB"/>
              </w:rPr>
              <w:t xml:space="preserve"> needs and visual function</w:t>
            </w:r>
          </w:p>
          <w:p w:rsidRPr="00783911" w:rsidR="00431413" w:rsidP="00431413" w:rsidRDefault="00431413" w14:paraId="3B0F7ACF" w14:textId="77777777">
            <w:pPr>
              <w:widowControl/>
              <w:autoSpaceDE/>
              <w:autoSpaceDN/>
              <w:spacing w:line="276" w:lineRule="auto"/>
              <w:rPr>
                <w:rFonts w:eastAsia="Times New Roman"/>
                <w:color w:val="000000"/>
                <w:sz w:val="18"/>
                <w:szCs w:val="18"/>
                <w:lang w:val="en-GB" w:eastAsia="en-GB"/>
              </w:rPr>
            </w:pPr>
            <w:r w:rsidRPr="00783911">
              <w:rPr>
                <w:rFonts w:eastAsia="Times New Roman"/>
                <w:color w:val="000000"/>
                <w:sz w:val="18"/>
                <w:szCs w:val="18"/>
                <w:lang w:val="en-GB" w:eastAsia="en-GB"/>
              </w:rPr>
              <w:t>Makes appropriate recommendations for both management and referral.</w:t>
            </w:r>
          </w:p>
          <w:p w:rsidRPr="00A20196" w:rsidR="00431413" w:rsidP="00431413" w:rsidRDefault="00431413" w14:paraId="21D4238E" w14:textId="0DB0C534">
            <w:pPr>
              <w:spacing w:line="276" w:lineRule="auto"/>
              <w:rPr>
                <w:sz w:val="18"/>
                <w:szCs w:val="18"/>
              </w:rPr>
            </w:pPr>
            <w:r w:rsidRPr="1694D4FF">
              <w:rPr>
                <w:rFonts w:eastAsia="Times New Roman"/>
                <w:color w:val="000000" w:themeColor="text1"/>
                <w:sz w:val="18"/>
                <w:szCs w:val="18"/>
                <w:lang w:val="en-GB" w:eastAsia="en-GB"/>
              </w:rPr>
              <w:t>Understands potential treatments</w:t>
            </w:r>
            <w:r w:rsidRPr="1694D4FF" w:rsidR="002F2FCD">
              <w:rPr>
                <w:rFonts w:eastAsia="Times New Roman"/>
                <w:color w:val="000000" w:themeColor="text1"/>
                <w:sz w:val="18"/>
                <w:szCs w:val="18"/>
                <w:lang w:val="en-GB" w:eastAsia="en-GB"/>
              </w:rPr>
              <w:t>,</w:t>
            </w:r>
            <w:r w:rsidRPr="1694D4FF">
              <w:rPr>
                <w:rFonts w:eastAsia="Times New Roman"/>
                <w:color w:val="000000" w:themeColor="text1"/>
                <w:sz w:val="18"/>
                <w:szCs w:val="18"/>
                <w:lang w:val="en-GB" w:eastAsia="en-GB"/>
              </w:rPr>
              <w:t xml:space="preserve"> both medical and in practice options</w:t>
            </w:r>
            <w:r w:rsidRPr="1694D4FF" w:rsidR="00FF3081">
              <w:rPr>
                <w:rFonts w:eastAsia="Times New Roman"/>
                <w:color w:val="000000" w:themeColor="text1"/>
                <w:sz w:val="18"/>
                <w:szCs w:val="18"/>
                <w:lang w:val="en-GB" w:eastAsia="en-GB"/>
              </w:rPr>
              <w:t>.</w:t>
            </w:r>
          </w:p>
        </w:tc>
        <w:tc>
          <w:tcPr>
            <w:tcW w:w="2410" w:type="dxa"/>
            <w:tcMar/>
          </w:tcPr>
          <w:p w:rsidR="00431413" w:rsidP="00431413" w:rsidRDefault="00431413" w14:paraId="52CF7DB8" w14:textId="77777777">
            <w:pPr>
              <w:widowControl/>
              <w:autoSpaceDE/>
              <w:autoSpaceDN/>
              <w:spacing w:line="276" w:lineRule="auto"/>
              <w:rPr>
                <w:rFonts w:eastAsia="Times New Roman"/>
                <w:color w:val="000000"/>
                <w:sz w:val="18"/>
                <w:szCs w:val="18"/>
                <w:lang w:val="en-GB" w:eastAsia="en-GB"/>
              </w:rPr>
            </w:pPr>
            <w:r w:rsidRPr="00783911">
              <w:rPr>
                <w:rFonts w:eastAsia="Times New Roman"/>
                <w:color w:val="000000"/>
                <w:sz w:val="18"/>
                <w:szCs w:val="18"/>
                <w:lang w:val="en-GB" w:eastAsia="en-GB"/>
              </w:rPr>
              <w:t>Patient with macular degeneration</w:t>
            </w:r>
          </w:p>
          <w:p w:rsidRPr="00A20196" w:rsidR="00431413" w:rsidP="00431413" w:rsidRDefault="00431413" w14:paraId="6264C29E" w14:textId="77777777">
            <w:pPr>
              <w:spacing w:line="276" w:lineRule="auto"/>
              <w:rPr>
                <w:sz w:val="18"/>
              </w:rPr>
            </w:pPr>
          </w:p>
        </w:tc>
        <w:tc>
          <w:tcPr>
            <w:tcW w:w="1559" w:type="dxa"/>
            <w:tcMar/>
          </w:tcPr>
          <w:p w:rsidR="00431413" w:rsidP="00431413" w:rsidRDefault="00431413" w14:paraId="7362A16C" w14:textId="77777777">
            <w:pPr>
              <w:widowControl/>
              <w:autoSpaceDE/>
              <w:autoSpaceDN/>
              <w:spacing w:line="276" w:lineRule="auto"/>
              <w:rPr>
                <w:rFonts w:eastAsia="Times New Roman"/>
                <w:color w:val="000000"/>
                <w:sz w:val="18"/>
                <w:szCs w:val="18"/>
                <w:lang w:val="en-GB" w:eastAsia="en-GB"/>
              </w:rPr>
            </w:pPr>
          </w:p>
          <w:p w:rsidRPr="00783911" w:rsidR="00431413" w:rsidP="00431413" w:rsidRDefault="00431413" w14:paraId="72A2AEA1" w14:textId="2D86363F">
            <w:pPr>
              <w:widowControl/>
              <w:autoSpaceDE/>
              <w:autoSpaceDN/>
              <w:spacing w:line="276" w:lineRule="auto"/>
              <w:rPr>
                <w:rFonts w:eastAsia="Times New Roman"/>
                <w:color w:val="000000"/>
                <w:sz w:val="18"/>
                <w:szCs w:val="18"/>
                <w:lang w:val="en-GB" w:eastAsia="en-GB"/>
              </w:rPr>
            </w:pPr>
            <w:r w:rsidRPr="00783911">
              <w:rPr>
                <w:rFonts w:eastAsia="Times New Roman"/>
                <w:color w:val="000000"/>
                <w:sz w:val="18"/>
                <w:szCs w:val="18"/>
                <w:lang w:val="en-GB" w:eastAsia="en-GB"/>
              </w:rPr>
              <w:t>PR</w:t>
            </w:r>
            <w:r>
              <w:rPr>
                <w:rFonts w:eastAsia="Times New Roman"/>
                <w:color w:val="000000"/>
                <w:sz w:val="18"/>
                <w:szCs w:val="18"/>
                <w:lang w:val="en-GB" w:eastAsia="en-GB"/>
              </w:rPr>
              <w:t>________</w:t>
            </w:r>
          </w:p>
          <w:p w:rsidRPr="00783911" w:rsidR="00431413" w:rsidP="00431413" w:rsidRDefault="00431413" w14:paraId="66123F50" w14:textId="77777777">
            <w:pPr>
              <w:widowControl/>
              <w:autoSpaceDE/>
              <w:autoSpaceDN/>
              <w:spacing w:line="276" w:lineRule="auto"/>
              <w:rPr>
                <w:rFonts w:eastAsia="Times New Roman"/>
                <w:color w:val="000000"/>
                <w:sz w:val="18"/>
                <w:szCs w:val="18"/>
                <w:lang w:val="en-GB" w:eastAsia="en-GB"/>
              </w:rPr>
            </w:pPr>
          </w:p>
          <w:p w:rsidRPr="00783911" w:rsidR="00431413" w:rsidP="00431413" w:rsidRDefault="00431413" w14:paraId="6513BE65" w14:textId="77777777">
            <w:pPr>
              <w:widowControl/>
              <w:autoSpaceDE/>
              <w:autoSpaceDN/>
              <w:spacing w:line="276" w:lineRule="auto"/>
              <w:rPr>
                <w:rFonts w:eastAsia="Times New Roman"/>
                <w:color w:val="000000"/>
                <w:sz w:val="18"/>
                <w:szCs w:val="18"/>
                <w:lang w:val="en-GB" w:eastAsia="en-GB"/>
              </w:rPr>
            </w:pPr>
          </w:p>
          <w:p w:rsidRPr="00A20196" w:rsidR="00431413" w:rsidP="00431413" w:rsidRDefault="00431413" w14:paraId="4E8B24E7" w14:textId="417C1CD5">
            <w:pPr>
              <w:spacing w:line="276" w:lineRule="auto"/>
              <w:rPr>
                <w:sz w:val="18"/>
              </w:rPr>
            </w:pPr>
            <w:r>
              <w:rPr>
                <w:rFonts w:eastAsia="Times New Roman"/>
                <w:color w:val="000000"/>
                <w:sz w:val="18"/>
                <w:szCs w:val="18"/>
                <w:lang w:val="en-GB" w:eastAsia="en-GB"/>
              </w:rPr>
              <w:t xml:space="preserve"> </w:t>
            </w:r>
          </w:p>
        </w:tc>
        <w:tc>
          <w:tcPr>
            <w:tcW w:w="1276" w:type="dxa"/>
            <w:tcMar/>
          </w:tcPr>
          <w:p w:rsidRPr="00A20196" w:rsidR="00431413" w:rsidP="00431413" w:rsidRDefault="00431413" w14:paraId="4B139546" w14:textId="516ADFAF">
            <w:pPr>
              <w:spacing w:line="276" w:lineRule="auto"/>
              <w:rPr>
                <w:sz w:val="18"/>
              </w:rPr>
            </w:pPr>
            <w:r w:rsidRPr="007144FB">
              <w:rPr>
                <w:rFonts w:eastAsia="Times New Roman"/>
                <w:color w:val="000000"/>
                <w:sz w:val="18"/>
                <w:szCs w:val="18"/>
                <w:lang w:val="en-GB" w:eastAsia="en-GB"/>
              </w:rPr>
              <w:t> </w:t>
            </w:r>
          </w:p>
        </w:tc>
        <w:tc>
          <w:tcPr>
            <w:tcW w:w="1559" w:type="dxa"/>
            <w:tcMar/>
          </w:tcPr>
          <w:p w:rsidRPr="00783911" w:rsidR="00431413" w:rsidP="00431413" w:rsidRDefault="00431413" w14:paraId="0C142148" w14:textId="29D7B042">
            <w:pPr>
              <w:widowControl/>
              <w:autoSpaceDE/>
              <w:autoSpaceDN/>
              <w:spacing w:line="276" w:lineRule="auto"/>
              <w:rPr>
                <w:rFonts w:eastAsia="Times New Roman"/>
                <w:color w:val="000000"/>
                <w:sz w:val="18"/>
                <w:szCs w:val="18"/>
                <w:lang w:val="en-GB" w:eastAsia="en-GB"/>
              </w:rPr>
            </w:pPr>
            <w:r w:rsidRPr="00783911">
              <w:rPr>
                <w:rFonts w:eastAsia="Times New Roman"/>
                <w:color w:val="000000"/>
                <w:sz w:val="18"/>
                <w:szCs w:val="18"/>
                <w:lang w:val="en-GB" w:eastAsia="en-GB"/>
              </w:rPr>
              <w:t>Achieved □</w:t>
            </w:r>
          </w:p>
          <w:p w:rsidR="00431413" w:rsidP="00431413" w:rsidRDefault="00431413" w14:paraId="0B2BE7EA" w14:textId="77777777">
            <w:pPr>
              <w:widowControl/>
              <w:autoSpaceDE/>
              <w:autoSpaceDN/>
              <w:spacing w:line="276" w:lineRule="auto"/>
              <w:rPr>
                <w:rFonts w:eastAsia="Times New Roman"/>
                <w:color w:val="000000"/>
                <w:sz w:val="18"/>
                <w:szCs w:val="18"/>
                <w:lang w:val="en-GB" w:eastAsia="en-GB"/>
              </w:rPr>
            </w:pPr>
          </w:p>
          <w:p w:rsidRPr="00783911" w:rsidR="00431413" w:rsidP="00431413" w:rsidRDefault="00431413" w14:paraId="7B4D7F6D" w14:textId="3A1678FA">
            <w:pPr>
              <w:widowControl/>
              <w:autoSpaceDE/>
              <w:autoSpaceDN/>
              <w:spacing w:line="276" w:lineRule="auto"/>
              <w:rPr>
                <w:rFonts w:eastAsia="Times New Roman"/>
                <w:color w:val="000000"/>
                <w:sz w:val="18"/>
                <w:szCs w:val="18"/>
                <w:lang w:val="en-GB" w:eastAsia="en-GB"/>
              </w:rPr>
            </w:pPr>
            <w:r w:rsidRPr="00783911">
              <w:rPr>
                <w:rFonts w:eastAsia="Times New Roman"/>
                <w:color w:val="000000"/>
                <w:sz w:val="18"/>
                <w:szCs w:val="18"/>
                <w:lang w:val="en-GB" w:eastAsia="en-GB"/>
              </w:rPr>
              <w:t>Not Achieved □</w:t>
            </w:r>
          </w:p>
          <w:p w:rsidR="00431413" w:rsidP="00431413" w:rsidRDefault="00431413" w14:paraId="1A69DBA9" w14:textId="77777777">
            <w:pPr>
              <w:widowControl/>
              <w:autoSpaceDE/>
              <w:autoSpaceDN/>
              <w:spacing w:line="276" w:lineRule="auto"/>
              <w:rPr>
                <w:rFonts w:eastAsia="Times New Roman"/>
                <w:color w:val="000000"/>
                <w:sz w:val="18"/>
                <w:szCs w:val="18"/>
                <w:lang w:val="en-GB" w:eastAsia="en-GB"/>
              </w:rPr>
            </w:pPr>
          </w:p>
          <w:p w:rsidR="00431413" w:rsidP="00431413" w:rsidRDefault="00431413" w14:paraId="671E623F" w14:textId="2E6CAE5C">
            <w:pPr>
              <w:widowControl/>
              <w:autoSpaceDE/>
              <w:autoSpaceDN/>
              <w:spacing w:line="276" w:lineRule="auto"/>
              <w:rPr>
                <w:rFonts w:eastAsia="Times New Roman"/>
                <w:color w:val="000000"/>
                <w:sz w:val="18"/>
                <w:szCs w:val="18"/>
                <w:lang w:val="en-GB" w:eastAsia="en-GB"/>
              </w:rPr>
            </w:pPr>
            <w:r w:rsidRPr="00783911">
              <w:rPr>
                <w:rFonts w:eastAsia="Times New Roman"/>
                <w:color w:val="000000"/>
                <w:sz w:val="18"/>
                <w:szCs w:val="18"/>
                <w:lang w:val="en-GB" w:eastAsia="en-GB"/>
              </w:rPr>
              <w:t>Not Assessed □</w:t>
            </w:r>
          </w:p>
          <w:p w:rsidRPr="00A20196" w:rsidR="00431413" w:rsidP="00431413" w:rsidRDefault="00431413" w14:paraId="495272B9" w14:textId="77777777">
            <w:pPr>
              <w:spacing w:line="276" w:lineRule="auto"/>
              <w:rPr>
                <w:sz w:val="18"/>
              </w:rPr>
            </w:pPr>
          </w:p>
        </w:tc>
      </w:tr>
      <w:tr w:rsidRPr="00A20196" w:rsidR="00431413" w:rsidTr="70C9282F" w14:paraId="7DF22492" w14:textId="77777777">
        <w:trPr>
          <w:trHeight w:val="1568"/>
        </w:trPr>
        <w:tc>
          <w:tcPr>
            <w:tcW w:w="2122" w:type="dxa"/>
            <w:tcMar/>
          </w:tcPr>
          <w:p w:rsidRPr="00A20196" w:rsidR="00431413" w:rsidP="00431413" w:rsidRDefault="00431413" w14:paraId="024810FC" w14:textId="451EFD7C">
            <w:pPr>
              <w:spacing w:line="276" w:lineRule="auto"/>
              <w:rPr>
                <w:sz w:val="18"/>
              </w:rPr>
            </w:pPr>
            <w:r w:rsidRPr="007144FB">
              <w:rPr>
                <w:rFonts w:eastAsia="Times New Roman"/>
                <w:color w:val="000000"/>
                <w:sz w:val="18"/>
                <w:szCs w:val="18"/>
                <w:lang w:val="en-GB" w:eastAsia="en-GB"/>
              </w:rPr>
              <w:t>6.1.12 Evaluates and manages patients presenting with symptoms of retinal detachment.</w:t>
            </w:r>
          </w:p>
        </w:tc>
        <w:tc>
          <w:tcPr>
            <w:tcW w:w="1417" w:type="dxa"/>
            <w:tcMar/>
          </w:tcPr>
          <w:p w:rsidRPr="00A20196" w:rsidR="00431413" w:rsidP="00431413" w:rsidRDefault="00431413" w14:paraId="21C03AA9" w14:textId="17658FA9">
            <w:pPr>
              <w:spacing w:line="276" w:lineRule="auto"/>
              <w:jc w:val="center"/>
              <w:rPr>
                <w:sz w:val="18"/>
              </w:rPr>
            </w:pPr>
            <w:r w:rsidRPr="007144FB">
              <w:rPr>
                <w:rFonts w:eastAsia="Times New Roman"/>
                <w:color w:val="000000"/>
                <w:sz w:val="18"/>
                <w:szCs w:val="18"/>
                <w:lang w:val="en-GB" w:eastAsia="en-GB"/>
              </w:rPr>
              <w:t>PR</w:t>
            </w:r>
          </w:p>
        </w:tc>
        <w:tc>
          <w:tcPr>
            <w:tcW w:w="4961" w:type="dxa"/>
            <w:tcMar/>
          </w:tcPr>
          <w:p w:rsidR="00D860E7" w:rsidP="00431413" w:rsidRDefault="00431413" w14:paraId="6D950CA2" w14:textId="77777777">
            <w:pPr>
              <w:spacing w:line="276" w:lineRule="auto"/>
              <w:rPr>
                <w:rFonts w:eastAsia="Times New Roman"/>
                <w:color w:val="000000"/>
                <w:sz w:val="18"/>
                <w:szCs w:val="18"/>
                <w:lang w:val="en-GB" w:eastAsia="en-GB"/>
              </w:rPr>
            </w:pPr>
            <w:r w:rsidRPr="1694D4FF">
              <w:rPr>
                <w:rFonts w:eastAsia="Times New Roman"/>
                <w:color w:val="000000" w:themeColor="text1"/>
                <w:sz w:val="18"/>
                <w:szCs w:val="18"/>
                <w:lang w:val="en-GB" w:eastAsia="en-GB"/>
              </w:rPr>
              <w:t>Assesses risk factors.</w:t>
            </w:r>
            <w:r>
              <w:br/>
            </w:r>
            <w:r w:rsidRPr="1694D4FF">
              <w:rPr>
                <w:rFonts w:eastAsia="Times New Roman"/>
                <w:color w:val="000000" w:themeColor="text1"/>
                <w:sz w:val="18"/>
                <w:szCs w:val="18"/>
                <w:lang w:val="en-GB" w:eastAsia="en-GB"/>
              </w:rPr>
              <w:t xml:space="preserve">Carries out an appropriate eye examination. Manages the findings according to local protocols. </w:t>
            </w:r>
          </w:p>
          <w:p w:rsidR="00D860E7" w:rsidP="00431413" w:rsidRDefault="00D860E7" w14:paraId="5F37D35C" w14:textId="77777777">
            <w:pPr>
              <w:spacing w:line="276" w:lineRule="auto"/>
              <w:rPr>
                <w:rFonts w:eastAsia="Times New Roman"/>
                <w:color w:val="000000"/>
                <w:sz w:val="18"/>
                <w:szCs w:val="18"/>
                <w:lang w:val="en-GB" w:eastAsia="en-GB"/>
              </w:rPr>
            </w:pPr>
          </w:p>
          <w:p w:rsidRPr="00A20196" w:rsidR="00431413" w:rsidP="00431413" w:rsidRDefault="00431413" w14:paraId="66973831" w14:textId="38AEC02F">
            <w:pPr>
              <w:spacing w:line="276" w:lineRule="auto"/>
              <w:rPr>
                <w:sz w:val="18"/>
                <w:szCs w:val="18"/>
              </w:rPr>
            </w:pPr>
            <w:r w:rsidRPr="1694D4FF">
              <w:rPr>
                <w:rFonts w:eastAsia="Times New Roman"/>
                <w:b/>
                <w:bCs/>
                <w:color w:val="000000" w:themeColor="text1"/>
                <w:sz w:val="18"/>
                <w:szCs w:val="18"/>
                <w:u w:val="single"/>
                <w:lang w:val="en-GB" w:eastAsia="en-GB"/>
              </w:rPr>
              <w:t>Additional guidance</w:t>
            </w:r>
            <w:r>
              <w:br/>
            </w:r>
            <w:r w:rsidRPr="1694D4FF">
              <w:rPr>
                <w:rFonts w:eastAsia="Times New Roman"/>
                <w:color w:val="000000" w:themeColor="text1"/>
                <w:sz w:val="18"/>
                <w:szCs w:val="18"/>
                <w:lang w:val="en-GB" w:eastAsia="en-GB"/>
              </w:rPr>
              <w:t>Appropriate eye examination would include:</w:t>
            </w:r>
            <w:r>
              <w:br/>
            </w:r>
            <w:r w:rsidRPr="1694D4FF">
              <w:rPr>
                <w:rFonts w:eastAsia="Times New Roman"/>
                <w:color w:val="000000" w:themeColor="text1"/>
                <w:sz w:val="18"/>
                <w:szCs w:val="18"/>
                <w:lang w:val="en-GB" w:eastAsia="en-GB"/>
              </w:rPr>
              <w:t>• dilated fundoscopy with BIO lens and slit lamp</w:t>
            </w:r>
            <w:r>
              <w:br/>
            </w:r>
            <w:r w:rsidRPr="1694D4FF">
              <w:rPr>
                <w:rFonts w:eastAsia="Times New Roman"/>
                <w:color w:val="000000" w:themeColor="text1"/>
                <w:sz w:val="18"/>
                <w:szCs w:val="18"/>
                <w:lang w:val="en-GB" w:eastAsia="en-GB"/>
              </w:rPr>
              <w:t xml:space="preserve">• findings including +/- </w:t>
            </w:r>
            <w:proofErr w:type="spellStart"/>
            <w:r w:rsidRPr="1694D4FF">
              <w:rPr>
                <w:rFonts w:eastAsia="Times New Roman"/>
                <w:color w:val="000000" w:themeColor="text1"/>
                <w:sz w:val="18"/>
                <w:szCs w:val="18"/>
                <w:lang w:val="en-GB" w:eastAsia="en-GB"/>
              </w:rPr>
              <w:t>ive</w:t>
            </w:r>
            <w:proofErr w:type="spellEnd"/>
            <w:r w:rsidRPr="1694D4FF">
              <w:rPr>
                <w:rFonts w:eastAsia="Times New Roman"/>
                <w:color w:val="000000" w:themeColor="text1"/>
                <w:sz w:val="18"/>
                <w:szCs w:val="18"/>
                <w:lang w:val="en-GB" w:eastAsia="en-GB"/>
              </w:rPr>
              <w:t xml:space="preserve"> Shafer’s sign recorded.</w:t>
            </w:r>
          </w:p>
        </w:tc>
        <w:tc>
          <w:tcPr>
            <w:tcW w:w="2410" w:type="dxa"/>
            <w:tcMar/>
          </w:tcPr>
          <w:p w:rsidRPr="00A20196" w:rsidR="00431413" w:rsidP="00431413" w:rsidRDefault="00431413" w14:paraId="525395A1" w14:textId="414BDE20">
            <w:pPr>
              <w:spacing w:line="276" w:lineRule="auto"/>
              <w:rPr>
                <w:sz w:val="18"/>
              </w:rPr>
            </w:pPr>
            <w:r w:rsidRPr="007144FB">
              <w:rPr>
                <w:rFonts w:eastAsia="Times New Roman"/>
                <w:color w:val="000000"/>
                <w:sz w:val="18"/>
                <w:szCs w:val="18"/>
                <w:lang w:val="en-GB" w:eastAsia="en-GB"/>
              </w:rPr>
              <w:t>Patient with symptoms suggestive of retinal detachment.</w:t>
            </w:r>
          </w:p>
        </w:tc>
        <w:tc>
          <w:tcPr>
            <w:tcW w:w="1559" w:type="dxa"/>
            <w:tcMar/>
          </w:tcPr>
          <w:p w:rsidR="00431413" w:rsidP="00431413" w:rsidRDefault="00431413" w14:paraId="16954925" w14:textId="77777777">
            <w:pPr>
              <w:widowControl/>
              <w:autoSpaceDE/>
              <w:autoSpaceDN/>
              <w:spacing w:line="276" w:lineRule="auto"/>
              <w:rPr>
                <w:rFonts w:eastAsia="Times New Roman"/>
                <w:color w:val="000000"/>
                <w:sz w:val="18"/>
                <w:szCs w:val="18"/>
                <w:lang w:val="en-GB" w:eastAsia="en-GB"/>
              </w:rPr>
            </w:pPr>
          </w:p>
          <w:p w:rsidRPr="00A20196" w:rsidR="00431413" w:rsidP="00431413" w:rsidRDefault="00431413" w14:paraId="6BA0158E" w14:textId="136890C3">
            <w:pPr>
              <w:spacing w:line="276" w:lineRule="auto"/>
              <w:rPr>
                <w:sz w:val="18"/>
              </w:rPr>
            </w:pPr>
            <w:r>
              <w:rPr>
                <w:rFonts w:eastAsia="Times New Roman"/>
                <w:color w:val="000000"/>
                <w:sz w:val="18"/>
                <w:szCs w:val="18"/>
                <w:lang w:val="en-GB" w:eastAsia="en-GB"/>
              </w:rPr>
              <w:t>PR ________</w:t>
            </w:r>
          </w:p>
        </w:tc>
        <w:tc>
          <w:tcPr>
            <w:tcW w:w="1276" w:type="dxa"/>
            <w:tcMar/>
          </w:tcPr>
          <w:p w:rsidRPr="00A20196" w:rsidR="00431413" w:rsidP="00431413" w:rsidRDefault="00431413" w14:paraId="7767E124" w14:textId="1005D5B3">
            <w:pPr>
              <w:spacing w:line="276" w:lineRule="auto"/>
              <w:rPr>
                <w:sz w:val="18"/>
              </w:rPr>
            </w:pPr>
            <w:r w:rsidRPr="007144FB">
              <w:rPr>
                <w:rFonts w:eastAsia="Times New Roman"/>
                <w:color w:val="000000"/>
                <w:sz w:val="18"/>
                <w:szCs w:val="18"/>
                <w:lang w:val="en-GB" w:eastAsia="en-GB"/>
              </w:rPr>
              <w:t> </w:t>
            </w:r>
          </w:p>
        </w:tc>
        <w:tc>
          <w:tcPr>
            <w:tcW w:w="1559" w:type="dxa"/>
            <w:tcMar/>
          </w:tcPr>
          <w:p w:rsidR="00431413" w:rsidP="00431413" w:rsidRDefault="00431413" w14:paraId="263B0BA5" w14:textId="77777777">
            <w:pPr>
              <w:spacing w:line="276" w:lineRule="auto"/>
              <w:rPr>
                <w:rFonts w:eastAsia="Times New Roman"/>
                <w:color w:val="000000"/>
                <w:sz w:val="18"/>
                <w:szCs w:val="18"/>
                <w:lang w:val="en-GB" w:eastAsia="en-GB"/>
              </w:rPr>
            </w:pPr>
            <w:r w:rsidRPr="007144FB">
              <w:rPr>
                <w:rFonts w:eastAsia="Times New Roman"/>
                <w:color w:val="000000"/>
                <w:sz w:val="18"/>
                <w:szCs w:val="18"/>
                <w:lang w:val="en-GB" w:eastAsia="en-GB"/>
              </w:rPr>
              <w:t>Achieved □</w:t>
            </w:r>
            <w:r w:rsidRPr="007144FB">
              <w:rPr>
                <w:rFonts w:eastAsia="Times New Roman"/>
                <w:color w:val="000000"/>
                <w:sz w:val="18"/>
                <w:szCs w:val="18"/>
                <w:lang w:val="en-GB" w:eastAsia="en-GB"/>
              </w:rPr>
              <w:br/>
            </w:r>
          </w:p>
          <w:p w:rsidR="00431413" w:rsidP="00431413" w:rsidRDefault="00431413" w14:paraId="570D6EA7" w14:textId="77777777">
            <w:pPr>
              <w:spacing w:line="276" w:lineRule="auto"/>
              <w:rPr>
                <w:rFonts w:eastAsia="Times New Roman"/>
                <w:color w:val="000000"/>
                <w:sz w:val="18"/>
                <w:szCs w:val="18"/>
                <w:lang w:val="en-GB" w:eastAsia="en-GB"/>
              </w:rPr>
            </w:pPr>
            <w:r w:rsidRPr="007144FB">
              <w:rPr>
                <w:rFonts w:eastAsia="Times New Roman"/>
                <w:color w:val="000000"/>
                <w:sz w:val="18"/>
                <w:szCs w:val="18"/>
                <w:lang w:val="en-GB" w:eastAsia="en-GB"/>
              </w:rPr>
              <w:t>Not Achieved □</w:t>
            </w:r>
            <w:r w:rsidRPr="007144FB">
              <w:rPr>
                <w:rFonts w:eastAsia="Times New Roman"/>
                <w:color w:val="000000"/>
                <w:sz w:val="18"/>
                <w:szCs w:val="18"/>
                <w:lang w:val="en-GB" w:eastAsia="en-GB"/>
              </w:rPr>
              <w:br/>
            </w:r>
          </w:p>
          <w:p w:rsidRPr="00A20196" w:rsidR="00431413" w:rsidP="00431413" w:rsidRDefault="00431413" w14:paraId="67352C52" w14:textId="423A70FD">
            <w:pPr>
              <w:spacing w:line="276" w:lineRule="auto"/>
              <w:rPr>
                <w:sz w:val="18"/>
              </w:rPr>
            </w:pPr>
            <w:r w:rsidRPr="007144FB">
              <w:rPr>
                <w:rFonts w:eastAsia="Times New Roman"/>
                <w:color w:val="000000"/>
                <w:sz w:val="18"/>
                <w:szCs w:val="18"/>
                <w:lang w:val="en-GB" w:eastAsia="en-GB"/>
              </w:rPr>
              <w:t>Not Assessed □</w:t>
            </w:r>
          </w:p>
        </w:tc>
      </w:tr>
      <w:tr w:rsidRPr="00A20196" w:rsidR="00431413" w:rsidTr="70C9282F" w14:paraId="6693E03C" w14:textId="77777777">
        <w:trPr>
          <w:trHeight w:val="702"/>
        </w:trPr>
        <w:tc>
          <w:tcPr>
            <w:tcW w:w="15304" w:type="dxa"/>
            <w:gridSpan w:val="7"/>
            <w:tcMar/>
            <w:hideMark/>
          </w:tcPr>
          <w:p w:rsidR="00431413" w:rsidP="00431413" w:rsidRDefault="00431413" w14:paraId="52DF15B0" w14:textId="0F87F7B6">
            <w:pPr>
              <w:spacing w:line="276" w:lineRule="auto"/>
              <w:rPr>
                <w:sz w:val="18"/>
              </w:rPr>
            </w:pPr>
            <w:r w:rsidRPr="00A20196">
              <w:rPr>
                <w:sz w:val="18"/>
              </w:rPr>
              <w:t>Assessor Notes</w:t>
            </w:r>
          </w:p>
          <w:p w:rsidR="00431413" w:rsidP="00431413" w:rsidRDefault="00431413" w14:paraId="231E7EF6" w14:textId="77777777">
            <w:pPr>
              <w:spacing w:line="276" w:lineRule="auto"/>
              <w:rPr>
                <w:sz w:val="18"/>
              </w:rPr>
            </w:pPr>
          </w:p>
          <w:p w:rsidRPr="00070BED" w:rsidR="00431413" w:rsidP="00431413" w:rsidRDefault="00431413" w14:paraId="3EBCA85D" w14:textId="43A30D7C">
            <w:pPr>
              <w:spacing w:line="276" w:lineRule="auto"/>
              <w:ind w:firstLine="720"/>
              <w:rPr>
                <w:sz w:val="18"/>
              </w:rPr>
            </w:pPr>
          </w:p>
        </w:tc>
      </w:tr>
      <w:tr w:rsidRPr="00A20196" w:rsidR="00431413" w:rsidTr="70C9282F" w14:paraId="07A9EC2F" w14:textId="77777777">
        <w:trPr>
          <w:trHeight w:val="422"/>
        </w:trPr>
        <w:tc>
          <w:tcPr>
            <w:tcW w:w="15304" w:type="dxa"/>
            <w:gridSpan w:val="7"/>
            <w:shd w:val="clear" w:color="auto" w:fill="F2F2F2" w:themeFill="background1" w:themeFillShade="F2"/>
            <w:tcMar/>
            <w:vAlign w:val="center"/>
            <w:hideMark/>
          </w:tcPr>
          <w:p w:rsidR="00431413" w:rsidP="00431413" w:rsidRDefault="00431413" w14:paraId="6DC31689" w14:textId="77777777">
            <w:pPr>
              <w:spacing w:line="276" w:lineRule="auto"/>
              <w:jc w:val="center"/>
              <w:rPr>
                <w:b/>
                <w:bCs/>
                <w:sz w:val="18"/>
              </w:rPr>
            </w:pPr>
          </w:p>
          <w:p w:rsidR="00431413" w:rsidP="00431413" w:rsidRDefault="00431413" w14:paraId="382DDACC" w14:textId="3B01A96C">
            <w:pPr>
              <w:spacing w:line="276" w:lineRule="auto"/>
            </w:pPr>
            <w:r w:rsidRPr="008049D7">
              <w:rPr>
                <w:b/>
                <w:bCs/>
              </w:rPr>
              <w:t xml:space="preserve">Unit of competence 7. Assessment of visual function – </w:t>
            </w:r>
            <w:r w:rsidRPr="008049D7">
              <w:t xml:space="preserve">The ability to assess visual function in all </w:t>
            </w:r>
            <w:proofErr w:type="gramStart"/>
            <w:r w:rsidRPr="008049D7">
              <w:t>patients</w:t>
            </w:r>
            <w:proofErr w:type="gramEnd"/>
          </w:p>
          <w:p w:rsidR="00431413" w:rsidP="00431413" w:rsidRDefault="00431413" w14:paraId="49CD61DC" w14:textId="77777777">
            <w:pPr>
              <w:spacing w:line="276" w:lineRule="auto"/>
            </w:pPr>
          </w:p>
          <w:p w:rsidRPr="00A20196" w:rsidR="00431413" w:rsidP="00431413" w:rsidRDefault="00431413" w14:paraId="520E3F94" w14:textId="358E8916">
            <w:pPr>
              <w:spacing w:line="276" w:lineRule="auto"/>
              <w:rPr>
                <w:b/>
                <w:bCs/>
                <w:sz w:val="18"/>
              </w:rPr>
            </w:pPr>
          </w:p>
        </w:tc>
      </w:tr>
      <w:tr w:rsidRPr="00A20196" w:rsidR="00431413" w:rsidTr="70C9282F" w14:paraId="60A53B7E" w14:textId="77777777">
        <w:trPr>
          <w:trHeight w:val="501"/>
        </w:trPr>
        <w:tc>
          <w:tcPr>
            <w:tcW w:w="2122" w:type="dxa"/>
            <w:shd w:val="clear" w:color="auto" w:fill="F2F2F2" w:themeFill="background1" w:themeFillShade="F2"/>
            <w:tcMar/>
            <w:vAlign w:val="center"/>
            <w:hideMark/>
          </w:tcPr>
          <w:p w:rsidRPr="008049D7" w:rsidR="00431413" w:rsidP="00431413" w:rsidRDefault="00431413" w14:paraId="1CD66B44" w14:textId="77777777">
            <w:pPr>
              <w:spacing w:line="276" w:lineRule="auto"/>
              <w:jc w:val="center"/>
              <w:rPr>
                <w:b/>
                <w:bCs/>
                <w:sz w:val="18"/>
              </w:rPr>
            </w:pPr>
            <w:r w:rsidRPr="008049D7">
              <w:rPr>
                <w:b/>
                <w:bCs/>
                <w:sz w:val="18"/>
              </w:rPr>
              <w:t>Elements of competence</w:t>
            </w:r>
          </w:p>
        </w:tc>
        <w:tc>
          <w:tcPr>
            <w:tcW w:w="1417" w:type="dxa"/>
            <w:shd w:val="clear" w:color="auto" w:fill="F2F2F2" w:themeFill="background1" w:themeFillShade="F2"/>
            <w:tcMar/>
            <w:vAlign w:val="center"/>
            <w:hideMark/>
          </w:tcPr>
          <w:p w:rsidRPr="008049D7" w:rsidR="00431413" w:rsidP="00431413" w:rsidRDefault="00431413" w14:paraId="68DDDF46" w14:textId="77777777">
            <w:pPr>
              <w:spacing w:line="276" w:lineRule="auto"/>
              <w:jc w:val="center"/>
              <w:rPr>
                <w:b/>
                <w:bCs/>
                <w:sz w:val="18"/>
              </w:rPr>
            </w:pPr>
            <w:r w:rsidRPr="008049D7">
              <w:rPr>
                <w:b/>
                <w:bCs/>
                <w:sz w:val="18"/>
              </w:rPr>
              <w:t>Compulsory evidence type</w:t>
            </w:r>
          </w:p>
        </w:tc>
        <w:tc>
          <w:tcPr>
            <w:tcW w:w="4961" w:type="dxa"/>
            <w:shd w:val="clear" w:color="auto" w:fill="F2F2F2" w:themeFill="background1" w:themeFillShade="F2"/>
            <w:tcMar/>
            <w:vAlign w:val="center"/>
            <w:hideMark/>
          </w:tcPr>
          <w:p w:rsidRPr="008049D7" w:rsidR="00431413" w:rsidP="00431413" w:rsidRDefault="00431413" w14:paraId="22CB7CE3" w14:textId="77777777">
            <w:pPr>
              <w:spacing w:line="276" w:lineRule="auto"/>
              <w:jc w:val="center"/>
              <w:rPr>
                <w:b/>
                <w:bCs/>
                <w:sz w:val="18"/>
              </w:rPr>
            </w:pPr>
            <w:r w:rsidRPr="008049D7">
              <w:rPr>
                <w:b/>
                <w:bCs/>
                <w:sz w:val="18"/>
              </w:rPr>
              <w:t>Indicators</w:t>
            </w:r>
          </w:p>
        </w:tc>
        <w:tc>
          <w:tcPr>
            <w:tcW w:w="2410" w:type="dxa"/>
            <w:shd w:val="clear" w:color="auto" w:fill="F2F2F2" w:themeFill="background1" w:themeFillShade="F2"/>
            <w:tcMar/>
            <w:vAlign w:val="center"/>
            <w:hideMark/>
          </w:tcPr>
          <w:p w:rsidRPr="008049D7" w:rsidR="00431413" w:rsidP="00431413" w:rsidRDefault="00431413" w14:paraId="7382DEFD" w14:textId="77777777">
            <w:pPr>
              <w:spacing w:line="276" w:lineRule="auto"/>
              <w:jc w:val="center"/>
              <w:rPr>
                <w:b/>
                <w:bCs/>
                <w:sz w:val="18"/>
              </w:rPr>
            </w:pPr>
            <w:r w:rsidRPr="008049D7">
              <w:rPr>
                <w:b/>
                <w:bCs/>
                <w:sz w:val="18"/>
              </w:rPr>
              <w:t>Patient encounter</w:t>
            </w:r>
          </w:p>
        </w:tc>
        <w:tc>
          <w:tcPr>
            <w:tcW w:w="1559" w:type="dxa"/>
            <w:shd w:val="clear" w:color="auto" w:fill="F2F2F2" w:themeFill="background1" w:themeFillShade="F2"/>
            <w:tcMar/>
            <w:vAlign w:val="center"/>
            <w:hideMark/>
          </w:tcPr>
          <w:p w:rsidRPr="008049D7" w:rsidR="00431413" w:rsidP="00431413" w:rsidRDefault="00431413" w14:paraId="7EB17788" w14:textId="77777777">
            <w:pPr>
              <w:spacing w:line="276" w:lineRule="auto"/>
              <w:jc w:val="center"/>
              <w:rPr>
                <w:b/>
                <w:bCs/>
                <w:sz w:val="18"/>
              </w:rPr>
            </w:pPr>
            <w:r w:rsidRPr="008049D7">
              <w:rPr>
                <w:b/>
                <w:bCs/>
                <w:sz w:val="18"/>
              </w:rPr>
              <w:t>Identifiers</w:t>
            </w:r>
          </w:p>
        </w:tc>
        <w:tc>
          <w:tcPr>
            <w:tcW w:w="1276" w:type="dxa"/>
            <w:shd w:val="clear" w:color="auto" w:fill="F2F2F2" w:themeFill="background1" w:themeFillShade="F2"/>
            <w:tcMar/>
            <w:vAlign w:val="center"/>
            <w:hideMark/>
          </w:tcPr>
          <w:p w:rsidR="00431413" w:rsidP="00431413" w:rsidRDefault="00431413" w14:paraId="4B6DD835" w14:textId="77777777">
            <w:pPr>
              <w:spacing w:line="276" w:lineRule="auto"/>
              <w:jc w:val="center"/>
              <w:rPr>
                <w:b/>
                <w:bCs/>
                <w:sz w:val="16"/>
                <w:szCs w:val="16"/>
              </w:rPr>
            </w:pPr>
            <w:r w:rsidRPr="00070BED">
              <w:rPr>
                <w:b/>
                <w:bCs/>
                <w:sz w:val="16"/>
                <w:szCs w:val="16"/>
              </w:rPr>
              <w:t>Supervisor training review score</w:t>
            </w:r>
          </w:p>
          <w:p w:rsidRPr="00070BED" w:rsidR="00431413" w:rsidP="00431413" w:rsidRDefault="00431413" w14:paraId="7943A4B3" w14:textId="0649772E">
            <w:pPr>
              <w:spacing w:line="276" w:lineRule="auto"/>
              <w:jc w:val="center"/>
              <w:rPr>
                <w:b/>
                <w:bCs/>
                <w:sz w:val="16"/>
                <w:szCs w:val="16"/>
              </w:rPr>
            </w:pPr>
          </w:p>
        </w:tc>
        <w:tc>
          <w:tcPr>
            <w:tcW w:w="1559" w:type="dxa"/>
            <w:shd w:val="clear" w:color="auto" w:fill="F2F2F2" w:themeFill="background1" w:themeFillShade="F2"/>
            <w:tcMar/>
            <w:vAlign w:val="center"/>
            <w:hideMark/>
          </w:tcPr>
          <w:p w:rsidRPr="008049D7" w:rsidR="00431413" w:rsidP="00431413" w:rsidRDefault="00431413" w14:paraId="33125074" w14:textId="77777777">
            <w:pPr>
              <w:spacing w:line="276" w:lineRule="auto"/>
              <w:jc w:val="center"/>
              <w:rPr>
                <w:b/>
                <w:bCs/>
                <w:sz w:val="18"/>
              </w:rPr>
            </w:pPr>
            <w:r w:rsidRPr="008049D7">
              <w:rPr>
                <w:b/>
                <w:bCs/>
                <w:sz w:val="18"/>
              </w:rPr>
              <w:t>Assessor column</w:t>
            </w:r>
          </w:p>
        </w:tc>
      </w:tr>
      <w:tr w:rsidRPr="00A20196" w:rsidR="00431413" w:rsidTr="70C9282F" w14:paraId="10D529F7" w14:textId="77777777">
        <w:trPr>
          <w:trHeight w:val="6653"/>
        </w:trPr>
        <w:tc>
          <w:tcPr>
            <w:tcW w:w="2122" w:type="dxa"/>
            <w:tcMar/>
          </w:tcPr>
          <w:p w:rsidRPr="00A20196" w:rsidR="00431413" w:rsidP="00431413" w:rsidRDefault="00431413" w14:paraId="3DE84A4F" w14:textId="75C34568">
            <w:pPr>
              <w:spacing w:line="276" w:lineRule="auto"/>
              <w:rPr>
                <w:sz w:val="18"/>
              </w:rPr>
            </w:pPr>
            <w:r w:rsidRPr="00A20196">
              <w:rPr>
                <w:sz w:val="18"/>
              </w:rPr>
              <w:t>7.1.1. Refracts a range of patients with various optometric problems by appropriate objective and subjective means.</w:t>
            </w:r>
          </w:p>
        </w:tc>
        <w:tc>
          <w:tcPr>
            <w:tcW w:w="1417" w:type="dxa"/>
            <w:tcMar/>
          </w:tcPr>
          <w:p w:rsidR="00431413" w:rsidP="00431413" w:rsidRDefault="00431413" w14:paraId="4BEC9AC7" w14:textId="77777777">
            <w:pPr>
              <w:spacing w:line="276" w:lineRule="auto"/>
              <w:jc w:val="center"/>
              <w:rPr>
                <w:sz w:val="18"/>
              </w:rPr>
            </w:pPr>
            <w:r w:rsidRPr="00A20196">
              <w:rPr>
                <w:sz w:val="18"/>
              </w:rPr>
              <w:t>DO</w:t>
            </w:r>
          </w:p>
          <w:p w:rsidRPr="00A20196" w:rsidR="00431413" w:rsidP="00431413" w:rsidRDefault="00431413" w14:paraId="13778401" w14:textId="7F1042C8">
            <w:pPr>
              <w:spacing w:line="276" w:lineRule="auto"/>
              <w:jc w:val="center"/>
              <w:rPr>
                <w:sz w:val="18"/>
              </w:rPr>
            </w:pPr>
            <w:r w:rsidRPr="00A20196">
              <w:rPr>
                <w:sz w:val="18"/>
              </w:rPr>
              <w:t>PR</w:t>
            </w:r>
            <w:r>
              <w:rPr>
                <w:sz w:val="18"/>
              </w:rPr>
              <w:t xml:space="preserve"> x 3</w:t>
            </w:r>
          </w:p>
        </w:tc>
        <w:tc>
          <w:tcPr>
            <w:tcW w:w="4961" w:type="dxa"/>
            <w:tcMar/>
          </w:tcPr>
          <w:p w:rsidR="00431413" w:rsidP="00431413" w:rsidRDefault="00431413" w14:paraId="3213EBAE" w14:textId="1A947005">
            <w:pPr>
              <w:spacing w:line="276" w:lineRule="auto"/>
              <w:rPr>
                <w:b/>
                <w:bCs/>
                <w:sz w:val="18"/>
                <w:szCs w:val="18"/>
              </w:rPr>
            </w:pPr>
            <w:r w:rsidRPr="1694D4FF">
              <w:rPr>
                <w:sz w:val="18"/>
                <w:szCs w:val="18"/>
              </w:rPr>
              <w:t>Achieves accurate retinoscopy, and end point subjective results.</w:t>
            </w:r>
            <w:r>
              <w:br/>
            </w:r>
            <w:r w:rsidRPr="1694D4FF" w:rsidR="00B409BE">
              <w:rPr>
                <w:sz w:val="18"/>
                <w:szCs w:val="18"/>
              </w:rPr>
              <w:t>Use</w:t>
            </w:r>
            <w:r w:rsidRPr="1694D4FF" w:rsidR="00146990">
              <w:rPr>
                <w:sz w:val="18"/>
                <w:szCs w:val="18"/>
              </w:rPr>
              <w:t>s n</w:t>
            </w:r>
            <w:r w:rsidRPr="1694D4FF">
              <w:rPr>
                <w:sz w:val="18"/>
                <w:szCs w:val="18"/>
              </w:rPr>
              <w:t>ear add and range appropriate to needs.</w:t>
            </w:r>
            <w:r>
              <w:br/>
            </w:r>
            <w:r w:rsidRPr="1694D4FF">
              <w:rPr>
                <w:sz w:val="18"/>
                <w:szCs w:val="18"/>
              </w:rPr>
              <w:t>Uses appropriate methods of checking, e.g. +1.00DS blur and use</w:t>
            </w:r>
            <w:r w:rsidRPr="1694D4FF" w:rsidR="002F3F1D">
              <w:rPr>
                <w:sz w:val="18"/>
                <w:szCs w:val="18"/>
              </w:rPr>
              <w:t>s</w:t>
            </w:r>
            <w:r w:rsidRPr="1694D4FF">
              <w:rPr>
                <w:sz w:val="18"/>
                <w:szCs w:val="18"/>
              </w:rPr>
              <w:t xml:space="preserve"> of </w:t>
            </w:r>
            <w:proofErr w:type="gramStart"/>
            <w:r w:rsidRPr="1694D4FF">
              <w:rPr>
                <w:sz w:val="18"/>
                <w:szCs w:val="18"/>
              </w:rPr>
              <w:t>pin-hole</w:t>
            </w:r>
            <w:proofErr w:type="gramEnd"/>
            <w:r w:rsidRPr="1694D4FF">
              <w:rPr>
                <w:sz w:val="18"/>
                <w:szCs w:val="18"/>
              </w:rPr>
              <w:t>.</w:t>
            </w:r>
            <w:r>
              <w:br/>
            </w:r>
            <w:r w:rsidRPr="1694D4FF">
              <w:rPr>
                <w:sz w:val="18"/>
                <w:szCs w:val="18"/>
              </w:rPr>
              <w:t>Understands the relationship between vision and prescription and symptoms and prescription.</w:t>
            </w:r>
            <w:r>
              <w:br/>
            </w:r>
          </w:p>
          <w:p w:rsidRPr="00A20196" w:rsidR="00431413" w:rsidP="438D78C5" w:rsidRDefault="00431413" w14:paraId="6B0FE2E4" w14:textId="7F8C1B75">
            <w:pPr>
              <w:spacing w:line="276" w:lineRule="auto"/>
              <w:rPr>
                <w:sz w:val="18"/>
                <w:szCs w:val="18"/>
              </w:rPr>
            </w:pPr>
            <w:r w:rsidRPr="438D78C5">
              <w:rPr>
                <w:b/>
                <w:bCs/>
                <w:sz w:val="18"/>
                <w:szCs w:val="18"/>
                <w:u w:val="single"/>
              </w:rPr>
              <w:t>Additional guidance</w:t>
            </w:r>
            <w:r>
              <w:br/>
            </w:r>
            <w:r w:rsidRPr="438D78C5">
              <w:rPr>
                <w:sz w:val="18"/>
                <w:szCs w:val="18"/>
              </w:rPr>
              <w:t>Both accurate results and appropriate technique are required to pass the retinoscopy part of this element. Accurate results for retinoscopy within +/- 1.00 DS/DC (determined using a power cross) and axis appropriate to cylinder.</w:t>
            </w:r>
            <w:r>
              <w:br/>
            </w:r>
            <w:r w:rsidRPr="438D78C5">
              <w:rPr>
                <w:sz w:val="18"/>
                <w:szCs w:val="18"/>
              </w:rPr>
              <w:t>Static fixation retinoscopy is the appropriate technique, but if a trainee prefers or needs to use one eye only then they would need to highlight this to the assessor and then must use a valid and appropriate technique for monocular viewing, e.g. Barrett method or near fixation retinoscopy. Accurate results for subjective within +/- 0.50 DS/DC (determined using a power cross) and axis appropriate to cylinder if patient VA 6/9 or better.</w:t>
            </w:r>
            <w:r>
              <w:br/>
            </w:r>
            <w:r w:rsidRPr="438D78C5">
              <w:rPr>
                <w:sz w:val="18"/>
                <w:szCs w:val="18"/>
              </w:rPr>
              <w:t>“Understands the relationship between vision and prescription and symptoms and prescription” would also be demonstrated through making appropriate prescribing and management decisions based on the refractive and oculomotor status.</w:t>
            </w:r>
          </w:p>
        </w:tc>
        <w:tc>
          <w:tcPr>
            <w:tcW w:w="2410" w:type="dxa"/>
            <w:tcMar/>
          </w:tcPr>
          <w:p w:rsidRPr="00A20196" w:rsidR="00431413" w:rsidP="00431413" w:rsidRDefault="00431413" w14:paraId="5B803E6F" w14:textId="1D0533D5">
            <w:pPr>
              <w:spacing w:line="276" w:lineRule="auto"/>
              <w:rPr>
                <w:sz w:val="18"/>
                <w:szCs w:val="18"/>
              </w:rPr>
            </w:pPr>
            <w:r w:rsidRPr="1694D4FF">
              <w:rPr>
                <w:sz w:val="18"/>
                <w:szCs w:val="18"/>
              </w:rPr>
              <w:t>Patient who is a hyperopic non</w:t>
            </w:r>
            <w:r w:rsidRPr="1694D4FF" w:rsidR="0089103B">
              <w:rPr>
                <w:sz w:val="18"/>
                <w:szCs w:val="18"/>
              </w:rPr>
              <w:t>-</w:t>
            </w:r>
            <w:r w:rsidRPr="1694D4FF">
              <w:rPr>
                <w:sz w:val="18"/>
                <w:szCs w:val="18"/>
              </w:rPr>
              <w:t>presbyope (&gt;2.00D)</w:t>
            </w:r>
            <w:r>
              <w:br/>
            </w:r>
            <w:r>
              <w:br/>
            </w:r>
            <w:r w:rsidRPr="1694D4FF">
              <w:rPr>
                <w:sz w:val="18"/>
                <w:szCs w:val="18"/>
              </w:rPr>
              <w:t>Patient who is prescribed spectacles for the first time due to myopia</w:t>
            </w:r>
            <w:r>
              <w:br/>
            </w:r>
            <w:r>
              <w:br/>
            </w:r>
            <w:r w:rsidRPr="1694D4FF">
              <w:rPr>
                <w:sz w:val="18"/>
                <w:szCs w:val="18"/>
              </w:rPr>
              <w:t>Patient who is a first time presbyope</w:t>
            </w:r>
          </w:p>
        </w:tc>
        <w:tc>
          <w:tcPr>
            <w:tcW w:w="1559" w:type="dxa"/>
            <w:tcMar/>
          </w:tcPr>
          <w:p w:rsidR="00431413" w:rsidP="00431413" w:rsidRDefault="00431413" w14:paraId="72ABE14D" w14:textId="77777777">
            <w:pPr>
              <w:spacing w:line="276" w:lineRule="auto"/>
              <w:rPr>
                <w:sz w:val="18"/>
              </w:rPr>
            </w:pPr>
          </w:p>
          <w:p w:rsidR="00431413" w:rsidP="00431413" w:rsidRDefault="00431413" w14:paraId="46EF4959" w14:textId="77777777">
            <w:pPr>
              <w:spacing w:line="276" w:lineRule="auto"/>
              <w:rPr>
                <w:sz w:val="18"/>
              </w:rPr>
            </w:pPr>
            <w:r>
              <w:rPr>
                <w:sz w:val="18"/>
              </w:rPr>
              <w:t>PR _________</w:t>
            </w:r>
          </w:p>
          <w:p w:rsidRPr="00A20196" w:rsidR="00431413" w:rsidP="00431413" w:rsidRDefault="00431413" w14:paraId="61E82108" w14:textId="64DDB744">
            <w:pPr>
              <w:spacing w:line="276" w:lineRule="auto"/>
              <w:rPr>
                <w:sz w:val="18"/>
              </w:rPr>
            </w:pPr>
            <w:r w:rsidRPr="00A20196">
              <w:rPr>
                <w:sz w:val="18"/>
              </w:rPr>
              <w:br/>
            </w:r>
            <w:r w:rsidRPr="00A20196">
              <w:rPr>
                <w:sz w:val="18"/>
              </w:rPr>
              <w:br/>
            </w:r>
            <w:r w:rsidRPr="00A20196">
              <w:rPr>
                <w:sz w:val="18"/>
              </w:rPr>
              <w:br/>
            </w:r>
            <w:r>
              <w:rPr>
                <w:sz w:val="18"/>
              </w:rPr>
              <w:t>P</w:t>
            </w:r>
            <w:r w:rsidRPr="00A20196">
              <w:rPr>
                <w:sz w:val="18"/>
              </w:rPr>
              <w:t>R</w:t>
            </w:r>
            <w:r>
              <w:rPr>
                <w:sz w:val="18"/>
              </w:rPr>
              <w:t xml:space="preserve"> _________</w:t>
            </w:r>
            <w:r w:rsidRPr="00A20196">
              <w:rPr>
                <w:sz w:val="18"/>
              </w:rPr>
              <w:br/>
            </w:r>
            <w:r w:rsidRPr="00A20196">
              <w:rPr>
                <w:sz w:val="18"/>
              </w:rPr>
              <w:br/>
            </w:r>
            <w:r w:rsidRPr="00A20196">
              <w:rPr>
                <w:sz w:val="18"/>
              </w:rPr>
              <w:br/>
            </w:r>
            <w:r w:rsidRPr="00A20196">
              <w:rPr>
                <w:sz w:val="18"/>
              </w:rPr>
              <w:br/>
            </w:r>
            <w:r w:rsidRPr="00A20196">
              <w:rPr>
                <w:sz w:val="18"/>
              </w:rPr>
              <w:t>PR</w:t>
            </w:r>
            <w:r>
              <w:rPr>
                <w:sz w:val="18"/>
              </w:rPr>
              <w:t xml:space="preserve"> _________</w:t>
            </w:r>
          </w:p>
        </w:tc>
        <w:tc>
          <w:tcPr>
            <w:tcW w:w="1276" w:type="dxa"/>
            <w:tcMar/>
          </w:tcPr>
          <w:p w:rsidRPr="00A20196" w:rsidR="00431413" w:rsidP="00431413" w:rsidRDefault="00431413" w14:paraId="214821A6" w14:textId="28CCA709">
            <w:pPr>
              <w:spacing w:line="276" w:lineRule="auto"/>
              <w:rPr>
                <w:sz w:val="18"/>
              </w:rPr>
            </w:pPr>
            <w:r w:rsidRPr="00A20196">
              <w:rPr>
                <w:sz w:val="18"/>
              </w:rPr>
              <w:t> </w:t>
            </w:r>
          </w:p>
        </w:tc>
        <w:tc>
          <w:tcPr>
            <w:tcW w:w="1559" w:type="dxa"/>
            <w:tcMar/>
          </w:tcPr>
          <w:p w:rsidR="00004D09" w:rsidP="00431413" w:rsidRDefault="00431413" w14:paraId="64BFD51D" w14:textId="77777777">
            <w:pPr>
              <w:spacing w:line="276" w:lineRule="auto"/>
              <w:rPr>
                <w:sz w:val="18"/>
              </w:rPr>
            </w:pPr>
            <w:r w:rsidRPr="00A20196">
              <w:rPr>
                <w:sz w:val="18"/>
              </w:rPr>
              <w:t>Achieved □</w:t>
            </w:r>
            <w:r w:rsidRPr="00A20196">
              <w:rPr>
                <w:sz w:val="18"/>
              </w:rPr>
              <w:br/>
            </w:r>
          </w:p>
          <w:p w:rsidR="00004D09" w:rsidP="00431413" w:rsidRDefault="00431413" w14:paraId="26297E94" w14:textId="77777777">
            <w:pPr>
              <w:spacing w:line="276" w:lineRule="auto"/>
              <w:rPr>
                <w:sz w:val="18"/>
              </w:rPr>
            </w:pPr>
            <w:r w:rsidRPr="00A20196">
              <w:rPr>
                <w:sz w:val="18"/>
              </w:rPr>
              <w:t>Not Achieved □</w:t>
            </w:r>
            <w:r w:rsidRPr="00A20196">
              <w:rPr>
                <w:sz w:val="18"/>
              </w:rPr>
              <w:br/>
            </w:r>
          </w:p>
          <w:p w:rsidRPr="00A20196" w:rsidR="00431413" w:rsidP="00431413" w:rsidRDefault="00431413" w14:paraId="673FACCD" w14:textId="2E5FA429">
            <w:pPr>
              <w:spacing w:line="276" w:lineRule="auto"/>
              <w:rPr>
                <w:sz w:val="18"/>
              </w:rPr>
            </w:pPr>
            <w:r w:rsidRPr="00A20196">
              <w:rPr>
                <w:sz w:val="18"/>
              </w:rPr>
              <w:t>Not Assessed □</w:t>
            </w:r>
          </w:p>
        </w:tc>
      </w:tr>
      <w:tr w:rsidRPr="00A20196" w:rsidR="00431413" w:rsidTr="70C9282F" w14:paraId="5A04238C" w14:textId="77777777">
        <w:trPr>
          <w:trHeight w:val="422"/>
        </w:trPr>
        <w:tc>
          <w:tcPr>
            <w:tcW w:w="15304" w:type="dxa"/>
            <w:gridSpan w:val="7"/>
            <w:shd w:val="clear" w:color="auto" w:fill="F2F2F2" w:themeFill="background1" w:themeFillShade="F2"/>
            <w:tcMar/>
            <w:vAlign w:val="center"/>
            <w:hideMark/>
          </w:tcPr>
          <w:p w:rsidRPr="008049D7" w:rsidR="00431413" w:rsidP="00431413" w:rsidRDefault="00431413" w14:paraId="78B05896" w14:textId="77777777">
            <w:pPr>
              <w:spacing w:line="276" w:lineRule="auto"/>
              <w:rPr>
                <w:sz w:val="20"/>
                <w:szCs w:val="20"/>
              </w:rPr>
            </w:pPr>
            <w:r w:rsidRPr="008049D7">
              <w:rPr>
                <w:b/>
                <w:bCs/>
              </w:rPr>
              <w:t xml:space="preserve">Unit of competence 8. Assessment and management of binocular vision </w:t>
            </w:r>
            <w:r w:rsidRPr="008049D7">
              <w:rPr>
                <w:b/>
                <w:bCs/>
                <w:sz w:val="20"/>
                <w:szCs w:val="20"/>
              </w:rPr>
              <w:t xml:space="preserve">– </w:t>
            </w:r>
            <w:r w:rsidRPr="008049D7">
              <w:rPr>
                <w:sz w:val="20"/>
                <w:szCs w:val="20"/>
              </w:rPr>
              <w:t xml:space="preserve">The ability to assess and manage patients with anomalies of binocular </w:t>
            </w:r>
            <w:proofErr w:type="gramStart"/>
            <w:r w:rsidRPr="008049D7">
              <w:rPr>
                <w:sz w:val="20"/>
                <w:szCs w:val="20"/>
              </w:rPr>
              <w:t>vision</w:t>
            </w:r>
            <w:proofErr w:type="gramEnd"/>
          </w:p>
          <w:p w:rsidRPr="008049D7" w:rsidR="00431413" w:rsidP="00431413" w:rsidRDefault="00431413" w14:paraId="5A110546" w14:textId="375FFE6C">
            <w:pPr>
              <w:spacing w:line="276" w:lineRule="auto"/>
              <w:rPr>
                <w:b/>
                <w:bCs/>
              </w:rPr>
            </w:pPr>
          </w:p>
        </w:tc>
      </w:tr>
      <w:tr w:rsidRPr="00A20196" w:rsidR="00431413" w:rsidTr="70C9282F" w14:paraId="0027E8DA" w14:textId="77777777">
        <w:trPr>
          <w:trHeight w:val="720"/>
        </w:trPr>
        <w:tc>
          <w:tcPr>
            <w:tcW w:w="2122" w:type="dxa"/>
            <w:shd w:val="clear" w:color="auto" w:fill="F2F2F2" w:themeFill="background1" w:themeFillShade="F2"/>
            <w:tcMar/>
            <w:vAlign w:val="center"/>
            <w:hideMark/>
          </w:tcPr>
          <w:p w:rsidRPr="008049D7" w:rsidR="00431413" w:rsidP="00431413" w:rsidRDefault="00431413" w14:paraId="6BD498E2" w14:textId="77777777">
            <w:pPr>
              <w:spacing w:line="276" w:lineRule="auto"/>
              <w:jc w:val="center"/>
              <w:rPr>
                <w:b/>
                <w:bCs/>
                <w:sz w:val="18"/>
              </w:rPr>
            </w:pPr>
            <w:r w:rsidRPr="008049D7">
              <w:rPr>
                <w:b/>
                <w:bCs/>
                <w:sz w:val="18"/>
              </w:rPr>
              <w:t>Elements of competence</w:t>
            </w:r>
          </w:p>
        </w:tc>
        <w:tc>
          <w:tcPr>
            <w:tcW w:w="1417" w:type="dxa"/>
            <w:shd w:val="clear" w:color="auto" w:fill="F2F2F2" w:themeFill="background1" w:themeFillShade="F2"/>
            <w:tcMar/>
            <w:vAlign w:val="center"/>
            <w:hideMark/>
          </w:tcPr>
          <w:p w:rsidRPr="008049D7" w:rsidR="00431413" w:rsidP="00431413" w:rsidRDefault="00431413" w14:paraId="55FA0CF0" w14:textId="77777777">
            <w:pPr>
              <w:spacing w:line="276" w:lineRule="auto"/>
              <w:jc w:val="center"/>
              <w:rPr>
                <w:b/>
                <w:bCs/>
                <w:sz w:val="18"/>
              </w:rPr>
            </w:pPr>
            <w:r w:rsidRPr="008049D7">
              <w:rPr>
                <w:b/>
                <w:bCs/>
                <w:sz w:val="18"/>
              </w:rPr>
              <w:t>Compulsory evidence type</w:t>
            </w:r>
          </w:p>
        </w:tc>
        <w:tc>
          <w:tcPr>
            <w:tcW w:w="4961" w:type="dxa"/>
            <w:shd w:val="clear" w:color="auto" w:fill="F2F2F2" w:themeFill="background1" w:themeFillShade="F2"/>
            <w:tcMar/>
            <w:vAlign w:val="center"/>
            <w:hideMark/>
          </w:tcPr>
          <w:p w:rsidRPr="008049D7" w:rsidR="00431413" w:rsidP="00431413" w:rsidRDefault="00431413" w14:paraId="74CF3052" w14:textId="77777777">
            <w:pPr>
              <w:spacing w:line="276" w:lineRule="auto"/>
              <w:jc w:val="center"/>
              <w:rPr>
                <w:b/>
                <w:bCs/>
                <w:sz w:val="18"/>
              </w:rPr>
            </w:pPr>
            <w:r w:rsidRPr="008049D7">
              <w:rPr>
                <w:b/>
                <w:bCs/>
                <w:sz w:val="18"/>
              </w:rPr>
              <w:t>Indicators</w:t>
            </w:r>
          </w:p>
        </w:tc>
        <w:tc>
          <w:tcPr>
            <w:tcW w:w="2410" w:type="dxa"/>
            <w:shd w:val="clear" w:color="auto" w:fill="F2F2F2" w:themeFill="background1" w:themeFillShade="F2"/>
            <w:tcMar/>
            <w:vAlign w:val="center"/>
            <w:hideMark/>
          </w:tcPr>
          <w:p w:rsidRPr="008049D7" w:rsidR="00431413" w:rsidP="00431413" w:rsidRDefault="00431413" w14:paraId="4B7DB186" w14:textId="77777777">
            <w:pPr>
              <w:spacing w:line="276" w:lineRule="auto"/>
              <w:jc w:val="center"/>
              <w:rPr>
                <w:b/>
                <w:bCs/>
                <w:sz w:val="18"/>
              </w:rPr>
            </w:pPr>
            <w:r w:rsidRPr="008049D7">
              <w:rPr>
                <w:b/>
                <w:bCs/>
                <w:sz w:val="18"/>
              </w:rPr>
              <w:t>Patient encounter</w:t>
            </w:r>
          </w:p>
        </w:tc>
        <w:tc>
          <w:tcPr>
            <w:tcW w:w="1559" w:type="dxa"/>
            <w:shd w:val="clear" w:color="auto" w:fill="F2F2F2" w:themeFill="background1" w:themeFillShade="F2"/>
            <w:tcMar/>
            <w:vAlign w:val="center"/>
            <w:hideMark/>
          </w:tcPr>
          <w:p w:rsidRPr="008049D7" w:rsidR="00431413" w:rsidP="00431413" w:rsidRDefault="00431413" w14:paraId="301045B6" w14:textId="77777777">
            <w:pPr>
              <w:spacing w:line="276" w:lineRule="auto"/>
              <w:jc w:val="center"/>
              <w:rPr>
                <w:b/>
                <w:bCs/>
                <w:sz w:val="18"/>
              </w:rPr>
            </w:pPr>
            <w:r w:rsidRPr="008049D7">
              <w:rPr>
                <w:b/>
                <w:bCs/>
                <w:sz w:val="18"/>
              </w:rPr>
              <w:t>Identifiers</w:t>
            </w:r>
          </w:p>
        </w:tc>
        <w:tc>
          <w:tcPr>
            <w:tcW w:w="1276" w:type="dxa"/>
            <w:shd w:val="clear" w:color="auto" w:fill="F2F2F2" w:themeFill="background1" w:themeFillShade="F2"/>
            <w:tcMar/>
            <w:vAlign w:val="center"/>
            <w:hideMark/>
          </w:tcPr>
          <w:p w:rsidRPr="00070BED" w:rsidR="00431413" w:rsidP="00431413" w:rsidRDefault="00431413" w14:paraId="7B4F1D66" w14:textId="77777777">
            <w:pPr>
              <w:spacing w:line="276" w:lineRule="auto"/>
              <w:jc w:val="center"/>
              <w:rPr>
                <w:b/>
                <w:bCs/>
                <w:sz w:val="16"/>
                <w:szCs w:val="16"/>
              </w:rPr>
            </w:pPr>
            <w:r w:rsidRPr="00070BED">
              <w:rPr>
                <w:b/>
                <w:bCs/>
                <w:sz w:val="16"/>
                <w:szCs w:val="16"/>
              </w:rPr>
              <w:t>Supervisor training review score</w:t>
            </w:r>
          </w:p>
        </w:tc>
        <w:tc>
          <w:tcPr>
            <w:tcW w:w="1559" w:type="dxa"/>
            <w:shd w:val="clear" w:color="auto" w:fill="F2F2F2" w:themeFill="background1" w:themeFillShade="F2"/>
            <w:tcMar/>
            <w:vAlign w:val="center"/>
            <w:hideMark/>
          </w:tcPr>
          <w:p w:rsidRPr="008049D7" w:rsidR="00431413" w:rsidP="00431413" w:rsidRDefault="00431413" w14:paraId="2527BA6F" w14:textId="77777777">
            <w:pPr>
              <w:spacing w:line="276" w:lineRule="auto"/>
              <w:jc w:val="center"/>
              <w:rPr>
                <w:b/>
                <w:bCs/>
                <w:sz w:val="18"/>
              </w:rPr>
            </w:pPr>
            <w:r w:rsidRPr="008049D7">
              <w:rPr>
                <w:b/>
                <w:bCs/>
                <w:sz w:val="18"/>
              </w:rPr>
              <w:t>Assessor column</w:t>
            </w:r>
          </w:p>
        </w:tc>
      </w:tr>
      <w:tr w:rsidRPr="00A20196" w:rsidR="00431413" w:rsidTr="70C9282F" w14:paraId="6D0FF917" w14:textId="77777777">
        <w:trPr>
          <w:trHeight w:val="2703"/>
        </w:trPr>
        <w:tc>
          <w:tcPr>
            <w:tcW w:w="2122" w:type="dxa"/>
            <w:tcMar/>
          </w:tcPr>
          <w:p w:rsidR="00431413" w:rsidP="00431413" w:rsidRDefault="00431413" w14:paraId="1D432950" w14:textId="6BDA5DD5">
            <w:pPr>
              <w:widowControl/>
              <w:autoSpaceDE/>
              <w:autoSpaceDN/>
              <w:spacing w:line="276" w:lineRule="auto"/>
              <w:rPr>
                <w:rFonts w:eastAsia="Times New Roman"/>
                <w:color w:val="000000"/>
                <w:sz w:val="18"/>
                <w:szCs w:val="18"/>
                <w:lang w:val="en-GB" w:eastAsia="en-GB"/>
              </w:rPr>
            </w:pPr>
            <w:r w:rsidRPr="00A20196">
              <w:rPr>
                <w:sz w:val="18"/>
              </w:rPr>
              <w:t>8.1.1. Assesses binocular status using objective and subjective means.</w:t>
            </w:r>
          </w:p>
        </w:tc>
        <w:tc>
          <w:tcPr>
            <w:tcW w:w="1417" w:type="dxa"/>
            <w:tcMar/>
          </w:tcPr>
          <w:p w:rsidR="00431413" w:rsidP="00004D09" w:rsidRDefault="00431413" w14:paraId="3494AFEA" w14:textId="5FAFFD5A">
            <w:pPr>
              <w:spacing w:line="276" w:lineRule="auto"/>
              <w:jc w:val="center"/>
              <w:rPr>
                <w:rFonts w:eastAsia="Times New Roman"/>
                <w:color w:val="000000"/>
                <w:sz w:val="18"/>
                <w:szCs w:val="18"/>
                <w:lang w:val="en-GB" w:eastAsia="en-GB"/>
              </w:rPr>
            </w:pPr>
            <w:r w:rsidRPr="00A20196">
              <w:rPr>
                <w:sz w:val="18"/>
              </w:rPr>
              <w:t>DO</w:t>
            </w:r>
            <w:r w:rsidRPr="00A20196">
              <w:rPr>
                <w:sz w:val="18"/>
              </w:rPr>
              <w:br/>
            </w:r>
            <w:r w:rsidRPr="00A20196">
              <w:rPr>
                <w:sz w:val="18"/>
              </w:rPr>
              <w:t>PR x</w:t>
            </w:r>
            <w:r>
              <w:rPr>
                <w:sz w:val="18"/>
              </w:rPr>
              <w:t xml:space="preserve"> </w:t>
            </w:r>
            <w:r w:rsidRPr="00A20196">
              <w:rPr>
                <w:sz w:val="18"/>
              </w:rPr>
              <w:t>2</w:t>
            </w:r>
          </w:p>
        </w:tc>
        <w:tc>
          <w:tcPr>
            <w:tcW w:w="4961" w:type="dxa"/>
            <w:tcMar/>
          </w:tcPr>
          <w:p w:rsidR="00004D09" w:rsidP="00431413" w:rsidRDefault="00431413" w14:paraId="4422A8C2" w14:textId="0C96E455">
            <w:pPr>
              <w:widowControl/>
              <w:autoSpaceDE/>
              <w:autoSpaceDN/>
              <w:spacing w:line="276" w:lineRule="auto"/>
              <w:rPr>
                <w:b/>
                <w:sz w:val="18"/>
              </w:rPr>
            </w:pPr>
            <w:r w:rsidRPr="00A20196">
              <w:rPr>
                <w:sz w:val="18"/>
              </w:rPr>
              <w:t>Takes a case history that covers patient history and symptoms relevant to binocular status only.</w:t>
            </w:r>
            <w:r w:rsidRPr="00A20196">
              <w:rPr>
                <w:sz w:val="18"/>
              </w:rPr>
              <w:br/>
            </w:r>
            <w:r w:rsidRPr="00A20196">
              <w:rPr>
                <w:sz w:val="18"/>
              </w:rPr>
              <w:t xml:space="preserve">Undertakes objective tests using suitable </w:t>
            </w:r>
            <w:proofErr w:type="gramStart"/>
            <w:r w:rsidRPr="00A20196">
              <w:rPr>
                <w:sz w:val="18"/>
              </w:rPr>
              <w:t>targets, and</w:t>
            </w:r>
            <w:proofErr w:type="gramEnd"/>
            <w:r w:rsidRPr="00A20196">
              <w:rPr>
                <w:sz w:val="18"/>
              </w:rPr>
              <w:t xml:space="preserve"> assessing deviation accurately.</w:t>
            </w:r>
            <w:r w:rsidRPr="00A20196">
              <w:rPr>
                <w:sz w:val="18"/>
              </w:rPr>
              <w:br/>
            </w:r>
            <w:r w:rsidRPr="00A20196">
              <w:rPr>
                <w:sz w:val="18"/>
              </w:rPr>
              <w:t>Undertakes subjective tests using suitable targets, as appropriate to patient.</w:t>
            </w:r>
            <w:r w:rsidRPr="00A20196">
              <w:rPr>
                <w:sz w:val="18"/>
              </w:rPr>
              <w:br/>
            </w:r>
          </w:p>
          <w:p w:rsidR="00431413" w:rsidP="00431413" w:rsidRDefault="00431413" w14:paraId="472D7348" w14:textId="0FF398E4">
            <w:pPr>
              <w:widowControl/>
              <w:autoSpaceDE/>
              <w:autoSpaceDN/>
              <w:spacing w:line="276" w:lineRule="auto"/>
              <w:rPr>
                <w:rFonts w:eastAsia="Times New Roman"/>
                <w:color w:val="000000"/>
                <w:sz w:val="18"/>
                <w:szCs w:val="18"/>
                <w:lang w:val="en-GB" w:eastAsia="en-GB"/>
              </w:rPr>
            </w:pPr>
            <w:r w:rsidRPr="1694D4FF">
              <w:rPr>
                <w:b/>
                <w:bCs/>
                <w:sz w:val="18"/>
                <w:szCs w:val="18"/>
                <w:u w:val="single"/>
              </w:rPr>
              <w:t>Additional guidance</w:t>
            </w:r>
            <w:r>
              <w:br/>
            </w:r>
            <w:r w:rsidRPr="1694D4FF">
              <w:rPr>
                <w:sz w:val="18"/>
                <w:szCs w:val="18"/>
              </w:rPr>
              <w:t>“Assessing the deviation accurately” should include:</w:t>
            </w:r>
            <w:r>
              <w:br/>
            </w:r>
            <w:r w:rsidRPr="1694D4FF">
              <w:rPr>
                <w:sz w:val="18"/>
                <w:szCs w:val="18"/>
              </w:rPr>
              <w:t>• direction of latent or manifest deviation</w:t>
            </w:r>
            <w:r>
              <w:br/>
            </w:r>
            <w:r w:rsidRPr="1694D4FF">
              <w:rPr>
                <w:sz w:val="18"/>
                <w:szCs w:val="18"/>
              </w:rPr>
              <w:t>• speed of recovery</w:t>
            </w:r>
            <w:r>
              <w:br/>
            </w:r>
            <w:r w:rsidRPr="1694D4FF">
              <w:rPr>
                <w:sz w:val="18"/>
                <w:szCs w:val="18"/>
              </w:rPr>
              <w:t>• size –</w:t>
            </w:r>
            <w:r w:rsidRPr="1694D4FF" w:rsidR="00455192">
              <w:rPr>
                <w:sz w:val="18"/>
                <w:szCs w:val="18"/>
              </w:rPr>
              <w:t xml:space="preserve"> </w:t>
            </w:r>
            <w:r w:rsidRPr="1694D4FF">
              <w:rPr>
                <w:sz w:val="18"/>
                <w:szCs w:val="18"/>
              </w:rPr>
              <w:t>small/moderate or large</w:t>
            </w:r>
            <w:r>
              <w:br/>
            </w:r>
            <w:r w:rsidRPr="1694D4FF">
              <w:rPr>
                <w:sz w:val="18"/>
                <w:szCs w:val="18"/>
              </w:rPr>
              <w:t>• concomitant/</w:t>
            </w:r>
            <w:proofErr w:type="spellStart"/>
            <w:r w:rsidRPr="1694D4FF">
              <w:rPr>
                <w:sz w:val="18"/>
                <w:szCs w:val="18"/>
              </w:rPr>
              <w:t>incomitant</w:t>
            </w:r>
            <w:proofErr w:type="spellEnd"/>
            <w:r w:rsidRPr="1694D4FF">
              <w:rPr>
                <w:sz w:val="18"/>
                <w:szCs w:val="18"/>
              </w:rPr>
              <w:t>.</w:t>
            </w:r>
          </w:p>
        </w:tc>
        <w:tc>
          <w:tcPr>
            <w:tcW w:w="2410" w:type="dxa"/>
            <w:tcMar/>
          </w:tcPr>
          <w:p w:rsidR="00431413" w:rsidP="00431413" w:rsidRDefault="00431413" w14:paraId="35AC71BD" w14:textId="0F8012A7">
            <w:pPr>
              <w:widowControl/>
              <w:autoSpaceDE/>
              <w:autoSpaceDN/>
              <w:spacing w:line="276" w:lineRule="auto"/>
              <w:rPr>
                <w:rFonts w:eastAsia="Times New Roman"/>
                <w:color w:val="000000"/>
                <w:sz w:val="18"/>
                <w:szCs w:val="18"/>
                <w:lang w:val="en-GB" w:eastAsia="en-GB"/>
              </w:rPr>
            </w:pPr>
            <w:r w:rsidRPr="00A20196">
              <w:rPr>
                <w:sz w:val="18"/>
              </w:rPr>
              <w:t>Adult patient with esophoria</w:t>
            </w:r>
            <w:r w:rsidRPr="00A20196">
              <w:rPr>
                <w:sz w:val="18"/>
              </w:rPr>
              <w:br/>
            </w:r>
            <w:r w:rsidRPr="00A20196">
              <w:rPr>
                <w:sz w:val="18"/>
              </w:rPr>
              <w:br/>
            </w:r>
            <w:r w:rsidRPr="00A20196">
              <w:rPr>
                <w:sz w:val="18"/>
              </w:rPr>
              <w:br/>
            </w:r>
            <w:r w:rsidRPr="00A20196">
              <w:rPr>
                <w:sz w:val="18"/>
              </w:rPr>
              <w:t>Adult patient with exophoria</w:t>
            </w:r>
          </w:p>
        </w:tc>
        <w:tc>
          <w:tcPr>
            <w:tcW w:w="1559" w:type="dxa"/>
            <w:tcMar/>
          </w:tcPr>
          <w:p w:rsidR="00431413" w:rsidP="00431413" w:rsidRDefault="00431413" w14:paraId="3F5855D4" w14:textId="77777777">
            <w:pPr>
              <w:spacing w:line="276" w:lineRule="auto"/>
              <w:rPr>
                <w:sz w:val="18"/>
              </w:rPr>
            </w:pPr>
          </w:p>
          <w:p w:rsidR="00431413" w:rsidP="00431413" w:rsidRDefault="00431413" w14:paraId="33943EAC" w14:textId="3AE17298">
            <w:pPr>
              <w:widowControl/>
              <w:autoSpaceDE/>
              <w:autoSpaceDN/>
              <w:spacing w:line="276" w:lineRule="auto"/>
              <w:rPr>
                <w:rFonts w:eastAsia="Times New Roman"/>
                <w:color w:val="000000"/>
                <w:sz w:val="18"/>
                <w:szCs w:val="18"/>
                <w:lang w:val="en-GB" w:eastAsia="en-GB"/>
              </w:rPr>
            </w:pPr>
            <w:r w:rsidRPr="00A20196">
              <w:rPr>
                <w:sz w:val="18"/>
              </w:rPr>
              <w:t xml:space="preserve">PR </w:t>
            </w:r>
            <w:r>
              <w:rPr>
                <w:sz w:val="18"/>
              </w:rPr>
              <w:t>_________</w:t>
            </w:r>
            <w:r w:rsidRPr="00A20196">
              <w:rPr>
                <w:sz w:val="18"/>
              </w:rPr>
              <w:br/>
            </w:r>
            <w:r w:rsidRPr="00A20196">
              <w:rPr>
                <w:sz w:val="18"/>
              </w:rPr>
              <w:br/>
            </w:r>
            <w:r w:rsidRPr="00A20196">
              <w:rPr>
                <w:sz w:val="18"/>
              </w:rPr>
              <w:br/>
            </w:r>
            <w:r w:rsidRPr="00A20196">
              <w:rPr>
                <w:sz w:val="18"/>
              </w:rPr>
              <w:t>PR</w:t>
            </w:r>
            <w:r>
              <w:rPr>
                <w:sz w:val="18"/>
              </w:rPr>
              <w:t xml:space="preserve"> _________</w:t>
            </w:r>
          </w:p>
        </w:tc>
        <w:tc>
          <w:tcPr>
            <w:tcW w:w="1276" w:type="dxa"/>
            <w:tcMar/>
          </w:tcPr>
          <w:p w:rsidRPr="007144FB" w:rsidR="00431413" w:rsidP="00431413" w:rsidRDefault="00431413" w14:paraId="59350C3F" w14:textId="75F5FD1E">
            <w:pPr>
              <w:spacing w:line="276" w:lineRule="auto"/>
              <w:rPr>
                <w:rFonts w:eastAsia="Times New Roman"/>
                <w:color w:val="000000"/>
                <w:sz w:val="18"/>
                <w:szCs w:val="18"/>
                <w:lang w:val="en-GB" w:eastAsia="en-GB"/>
              </w:rPr>
            </w:pPr>
            <w:r w:rsidRPr="00A20196">
              <w:rPr>
                <w:sz w:val="18"/>
              </w:rPr>
              <w:t> </w:t>
            </w:r>
          </w:p>
        </w:tc>
        <w:tc>
          <w:tcPr>
            <w:tcW w:w="1559" w:type="dxa"/>
            <w:tcMar/>
          </w:tcPr>
          <w:p w:rsidR="00004D09" w:rsidP="00431413" w:rsidRDefault="00431413" w14:paraId="1240A0E4" w14:textId="77777777">
            <w:pPr>
              <w:widowControl/>
              <w:autoSpaceDE/>
              <w:autoSpaceDN/>
              <w:spacing w:line="276" w:lineRule="auto"/>
              <w:rPr>
                <w:sz w:val="18"/>
              </w:rPr>
            </w:pPr>
            <w:r w:rsidRPr="00A20196">
              <w:rPr>
                <w:sz w:val="18"/>
              </w:rPr>
              <w:t>Achieved □</w:t>
            </w:r>
            <w:r w:rsidRPr="00A20196">
              <w:rPr>
                <w:sz w:val="18"/>
              </w:rPr>
              <w:br/>
            </w:r>
          </w:p>
          <w:p w:rsidR="00004D09" w:rsidP="00431413" w:rsidRDefault="00431413" w14:paraId="5AF3A7E1" w14:textId="77777777">
            <w:pPr>
              <w:widowControl/>
              <w:autoSpaceDE/>
              <w:autoSpaceDN/>
              <w:spacing w:line="276" w:lineRule="auto"/>
              <w:rPr>
                <w:sz w:val="18"/>
              </w:rPr>
            </w:pPr>
            <w:r w:rsidRPr="00A20196">
              <w:rPr>
                <w:sz w:val="18"/>
              </w:rPr>
              <w:t>Not Achieved □</w:t>
            </w:r>
            <w:r w:rsidRPr="00A20196">
              <w:rPr>
                <w:sz w:val="18"/>
              </w:rPr>
              <w:br/>
            </w:r>
          </w:p>
          <w:p w:rsidR="00431413" w:rsidP="00431413" w:rsidRDefault="00431413" w14:paraId="6323BCD4" w14:textId="5468FE61">
            <w:pPr>
              <w:widowControl/>
              <w:autoSpaceDE/>
              <w:autoSpaceDN/>
              <w:spacing w:line="276" w:lineRule="auto"/>
              <w:rPr>
                <w:rFonts w:eastAsia="Times New Roman"/>
                <w:color w:val="000000"/>
                <w:sz w:val="18"/>
                <w:szCs w:val="18"/>
                <w:lang w:val="en-GB" w:eastAsia="en-GB"/>
              </w:rPr>
            </w:pPr>
            <w:r w:rsidRPr="00A20196">
              <w:rPr>
                <w:sz w:val="18"/>
              </w:rPr>
              <w:t>Not Assessed □</w:t>
            </w:r>
          </w:p>
        </w:tc>
      </w:tr>
      <w:tr w:rsidRPr="00A20196" w:rsidR="00431413" w:rsidTr="70C9282F" w14:paraId="2D52E8AC" w14:textId="77777777">
        <w:trPr>
          <w:trHeight w:val="2703"/>
        </w:trPr>
        <w:tc>
          <w:tcPr>
            <w:tcW w:w="2122" w:type="dxa"/>
            <w:tcMar/>
          </w:tcPr>
          <w:p w:rsidRPr="00A20196" w:rsidR="00431413" w:rsidP="00431413" w:rsidRDefault="00431413" w14:paraId="161CB356" w14:textId="602BB50F">
            <w:pPr>
              <w:spacing w:line="276" w:lineRule="auto"/>
              <w:rPr>
                <w:sz w:val="18"/>
              </w:rPr>
            </w:pPr>
            <w:r w:rsidRPr="007144FB">
              <w:rPr>
                <w:rFonts w:eastAsia="Times New Roman"/>
                <w:color w:val="000000"/>
                <w:sz w:val="18"/>
                <w:szCs w:val="18"/>
                <w:lang w:val="en-GB" w:eastAsia="en-GB"/>
              </w:rPr>
              <w:t>8.1.5 Manages children at risk of developing an anomaly of binocular vision.</w:t>
            </w:r>
          </w:p>
        </w:tc>
        <w:tc>
          <w:tcPr>
            <w:tcW w:w="1417" w:type="dxa"/>
            <w:tcMar/>
          </w:tcPr>
          <w:p w:rsidRPr="00A20196" w:rsidR="00431413" w:rsidP="00431413" w:rsidRDefault="00431413" w14:paraId="6618B04D" w14:textId="2E451200">
            <w:pPr>
              <w:spacing w:line="276" w:lineRule="auto"/>
              <w:jc w:val="center"/>
              <w:rPr>
                <w:sz w:val="18"/>
              </w:rPr>
            </w:pPr>
            <w:r w:rsidRPr="007144FB">
              <w:rPr>
                <w:rFonts w:eastAsia="Times New Roman"/>
                <w:color w:val="000000"/>
                <w:sz w:val="18"/>
                <w:szCs w:val="18"/>
                <w:lang w:val="en-GB" w:eastAsia="en-GB"/>
              </w:rPr>
              <w:t>PR</w:t>
            </w:r>
          </w:p>
        </w:tc>
        <w:tc>
          <w:tcPr>
            <w:tcW w:w="4961" w:type="dxa"/>
            <w:tcMar/>
          </w:tcPr>
          <w:p w:rsidRPr="00A20196" w:rsidR="00431413" w:rsidP="00431413" w:rsidRDefault="00431413" w14:paraId="5C305BCF" w14:textId="23443695">
            <w:pPr>
              <w:spacing w:line="276" w:lineRule="auto"/>
              <w:rPr>
                <w:sz w:val="18"/>
              </w:rPr>
            </w:pPr>
            <w:r w:rsidRPr="007144FB">
              <w:rPr>
                <w:rFonts w:eastAsia="Times New Roman"/>
                <w:color w:val="000000"/>
                <w:sz w:val="18"/>
                <w:szCs w:val="18"/>
                <w:lang w:val="en-GB" w:eastAsia="en-GB"/>
              </w:rPr>
              <w:t>Identifies signs and symptoms in relation to personal/family history.</w:t>
            </w:r>
            <w:r w:rsidRPr="007144FB">
              <w:rPr>
                <w:rFonts w:eastAsia="Times New Roman"/>
                <w:color w:val="000000"/>
                <w:sz w:val="18"/>
                <w:szCs w:val="18"/>
                <w:lang w:val="en-GB" w:eastAsia="en-GB"/>
              </w:rPr>
              <w:br/>
            </w:r>
            <w:r w:rsidRPr="007144FB">
              <w:rPr>
                <w:rFonts w:eastAsia="Times New Roman"/>
                <w:color w:val="000000"/>
                <w:sz w:val="18"/>
                <w:szCs w:val="18"/>
                <w:lang w:val="en-GB" w:eastAsia="en-GB"/>
              </w:rPr>
              <w:t>Understands/administers and interprets appropriate examination procedures with respect to age and developmental ability.</w:t>
            </w:r>
            <w:r w:rsidRPr="007144FB">
              <w:rPr>
                <w:rFonts w:eastAsia="Times New Roman"/>
                <w:color w:val="000000"/>
                <w:sz w:val="18"/>
                <w:szCs w:val="18"/>
                <w:lang w:val="en-GB" w:eastAsia="en-GB"/>
              </w:rPr>
              <w:br/>
            </w:r>
            <w:r w:rsidRPr="007144FB">
              <w:rPr>
                <w:rFonts w:eastAsia="Times New Roman"/>
                <w:color w:val="000000"/>
                <w:sz w:val="18"/>
                <w:szCs w:val="18"/>
                <w:lang w:val="en-GB" w:eastAsia="en-GB"/>
              </w:rPr>
              <w:t>Provides appropriate management of the child.</w:t>
            </w:r>
          </w:p>
        </w:tc>
        <w:tc>
          <w:tcPr>
            <w:tcW w:w="2410" w:type="dxa"/>
            <w:tcMar/>
          </w:tcPr>
          <w:p w:rsidRPr="00A20196" w:rsidR="00431413" w:rsidP="28670EA5" w:rsidRDefault="00431413" w14:paraId="541FFA58" w14:textId="67EC0DCD">
            <w:pPr>
              <w:spacing w:line="276" w:lineRule="auto"/>
              <w:rPr>
                <w:sz w:val="18"/>
                <w:szCs w:val="18"/>
              </w:rPr>
            </w:pPr>
            <w:r w:rsidRPr="28670EA5">
              <w:rPr>
                <w:rFonts w:eastAsia="Times New Roman"/>
                <w:color w:val="000000" w:themeColor="text1"/>
                <w:sz w:val="18"/>
                <w:szCs w:val="18"/>
                <w:lang w:val="en-GB" w:eastAsia="en-GB"/>
              </w:rPr>
              <w:t>Child seven years or under at risk of developing an anomaly of binocular vision</w:t>
            </w:r>
          </w:p>
          <w:p w:rsidRPr="00A20196" w:rsidR="00431413" w:rsidP="00431413" w:rsidRDefault="322FA18A" w14:paraId="463EFE73" w14:textId="4C061358">
            <w:pPr>
              <w:spacing w:line="276" w:lineRule="auto"/>
              <w:rPr>
                <w:rFonts w:eastAsia="Times New Roman"/>
                <w:color w:val="000000" w:themeColor="text1"/>
                <w:sz w:val="18"/>
                <w:szCs w:val="18"/>
                <w:lang w:val="en-GB" w:eastAsia="en-GB"/>
              </w:rPr>
            </w:pPr>
            <w:r w:rsidRPr="28670EA5">
              <w:rPr>
                <w:rFonts w:eastAsia="Times New Roman"/>
                <w:color w:val="000000" w:themeColor="text1"/>
                <w:sz w:val="18"/>
                <w:szCs w:val="18"/>
                <w:lang w:val="en-GB" w:eastAsia="en-GB"/>
              </w:rPr>
              <w:t>(note must be a different PR from 8.1.6)</w:t>
            </w:r>
          </w:p>
        </w:tc>
        <w:tc>
          <w:tcPr>
            <w:tcW w:w="1559" w:type="dxa"/>
            <w:tcMar/>
          </w:tcPr>
          <w:p w:rsidR="00431413" w:rsidP="00431413" w:rsidRDefault="00431413" w14:paraId="6056DE7E" w14:textId="77777777">
            <w:pPr>
              <w:widowControl/>
              <w:autoSpaceDE/>
              <w:autoSpaceDN/>
              <w:spacing w:line="276" w:lineRule="auto"/>
              <w:rPr>
                <w:rFonts w:eastAsia="Times New Roman"/>
                <w:color w:val="000000"/>
                <w:sz w:val="18"/>
                <w:szCs w:val="18"/>
                <w:lang w:val="en-GB" w:eastAsia="en-GB"/>
              </w:rPr>
            </w:pPr>
          </w:p>
          <w:p w:rsidRPr="00A20196" w:rsidR="00431413" w:rsidP="00431413" w:rsidRDefault="00431413" w14:paraId="79B44AFB" w14:textId="2AD0480B">
            <w:pPr>
              <w:spacing w:line="276" w:lineRule="auto"/>
              <w:rPr>
                <w:sz w:val="18"/>
              </w:rPr>
            </w:pPr>
            <w:r>
              <w:rPr>
                <w:rFonts w:eastAsia="Times New Roman"/>
                <w:color w:val="000000"/>
                <w:sz w:val="18"/>
                <w:szCs w:val="18"/>
                <w:lang w:val="en-GB" w:eastAsia="en-GB"/>
              </w:rPr>
              <w:t>PR ________</w:t>
            </w:r>
          </w:p>
        </w:tc>
        <w:tc>
          <w:tcPr>
            <w:tcW w:w="1276" w:type="dxa"/>
            <w:tcMar/>
          </w:tcPr>
          <w:p w:rsidRPr="00A20196" w:rsidR="00431413" w:rsidP="00431413" w:rsidRDefault="00431413" w14:paraId="14AD6AC9" w14:textId="189AE6B8">
            <w:pPr>
              <w:spacing w:line="276" w:lineRule="auto"/>
              <w:rPr>
                <w:sz w:val="18"/>
              </w:rPr>
            </w:pPr>
            <w:r w:rsidRPr="007144FB">
              <w:rPr>
                <w:rFonts w:eastAsia="Times New Roman"/>
                <w:color w:val="000000"/>
                <w:sz w:val="18"/>
                <w:szCs w:val="18"/>
                <w:lang w:val="en-GB" w:eastAsia="en-GB"/>
              </w:rPr>
              <w:t> </w:t>
            </w:r>
          </w:p>
        </w:tc>
        <w:tc>
          <w:tcPr>
            <w:tcW w:w="1559" w:type="dxa"/>
            <w:tcMar/>
          </w:tcPr>
          <w:p w:rsidR="00004D09" w:rsidP="00431413" w:rsidRDefault="00431413" w14:paraId="34086025" w14:textId="77777777">
            <w:pPr>
              <w:spacing w:line="276" w:lineRule="auto"/>
              <w:rPr>
                <w:rFonts w:eastAsia="Times New Roman"/>
                <w:color w:val="000000"/>
                <w:sz w:val="18"/>
                <w:szCs w:val="18"/>
                <w:lang w:val="en-GB" w:eastAsia="en-GB"/>
              </w:rPr>
            </w:pPr>
            <w:r w:rsidRPr="007144FB">
              <w:rPr>
                <w:rFonts w:eastAsia="Times New Roman"/>
                <w:color w:val="000000"/>
                <w:sz w:val="18"/>
                <w:szCs w:val="18"/>
                <w:lang w:val="en-GB" w:eastAsia="en-GB"/>
              </w:rPr>
              <w:t>Achieved □</w:t>
            </w:r>
            <w:r w:rsidRPr="007144FB">
              <w:rPr>
                <w:rFonts w:eastAsia="Times New Roman"/>
                <w:color w:val="000000"/>
                <w:sz w:val="18"/>
                <w:szCs w:val="18"/>
                <w:lang w:val="en-GB" w:eastAsia="en-GB"/>
              </w:rPr>
              <w:br/>
            </w:r>
          </w:p>
          <w:p w:rsidR="00004D09" w:rsidP="00431413" w:rsidRDefault="00431413" w14:paraId="54ADB309" w14:textId="77777777">
            <w:pPr>
              <w:spacing w:line="276" w:lineRule="auto"/>
              <w:rPr>
                <w:rFonts w:eastAsia="Times New Roman"/>
                <w:color w:val="000000"/>
                <w:sz w:val="18"/>
                <w:szCs w:val="18"/>
                <w:lang w:val="en-GB" w:eastAsia="en-GB"/>
              </w:rPr>
            </w:pPr>
            <w:r w:rsidRPr="007144FB">
              <w:rPr>
                <w:rFonts w:eastAsia="Times New Roman"/>
                <w:color w:val="000000"/>
                <w:sz w:val="18"/>
                <w:szCs w:val="18"/>
                <w:lang w:val="en-GB" w:eastAsia="en-GB"/>
              </w:rPr>
              <w:t>Not Achieved □</w:t>
            </w:r>
            <w:r w:rsidRPr="007144FB">
              <w:rPr>
                <w:rFonts w:eastAsia="Times New Roman"/>
                <w:color w:val="000000"/>
                <w:sz w:val="18"/>
                <w:szCs w:val="18"/>
                <w:lang w:val="en-GB" w:eastAsia="en-GB"/>
              </w:rPr>
              <w:br/>
            </w:r>
          </w:p>
          <w:p w:rsidRPr="00A20196" w:rsidR="00431413" w:rsidP="00431413" w:rsidRDefault="00431413" w14:paraId="5BE64E33" w14:textId="405D41AF">
            <w:pPr>
              <w:spacing w:line="276" w:lineRule="auto"/>
              <w:rPr>
                <w:sz w:val="18"/>
              </w:rPr>
            </w:pPr>
            <w:r w:rsidRPr="007144FB">
              <w:rPr>
                <w:rFonts w:eastAsia="Times New Roman"/>
                <w:color w:val="000000"/>
                <w:sz w:val="18"/>
                <w:szCs w:val="18"/>
                <w:lang w:val="en-GB" w:eastAsia="en-GB"/>
              </w:rPr>
              <w:t>Not Assessed □</w:t>
            </w:r>
          </w:p>
        </w:tc>
      </w:tr>
      <w:tr w:rsidRPr="00A20196" w:rsidR="00431413" w:rsidTr="70C9282F" w14:paraId="531B4B7A" w14:textId="77777777">
        <w:trPr>
          <w:trHeight w:val="1106"/>
        </w:trPr>
        <w:tc>
          <w:tcPr>
            <w:tcW w:w="15304" w:type="dxa"/>
            <w:gridSpan w:val="7"/>
            <w:tcMar/>
            <w:hideMark/>
          </w:tcPr>
          <w:p w:rsidRPr="00A20196" w:rsidR="00431413" w:rsidP="00431413" w:rsidRDefault="00431413" w14:paraId="2F7FC0FC" w14:textId="1544149F">
            <w:pPr>
              <w:spacing w:line="276" w:lineRule="auto"/>
              <w:rPr>
                <w:sz w:val="18"/>
              </w:rPr>
            </w:pPr>
            <w:r w:rsidRPr="00A20196">
              <w:rPr>
                <w:sz w:val="18"/>
              </w:rPr>
              <w:t>Assessor Notes</w:t>
            </w:r>
          </w:p>
        </w:tc>
      </w:tr>
    </w:tbl>
    <w:p w:rsidR="00691A56" w:rsidP="00CB161C" w:rsidRDefault="00691A56" w14:paraId="7A5FC9C4" w14:textId="5A5B88DF">
      <w:pPr>
        <w:tabs>
          <w:tab w:val="left" w:pos="11349"/>
        </w:tabs>
        <w:rPr>
          <w:rFonts w:ascii="Calibri" w:hAnsi="Calibri"/>
          <w:sz w:val="16"/>
        </w:rPr>
      </w:pPr>
    </w:p>
    <w:p w:rsidR="00C643EE" w:rsidP="00CB161C" w:rsidRDefault="00C643EE" w14:paraId="049EB0D3" w14:textId="56F25203">
      <w:pPr>
        <w:tabs>
          <w:tab w:val="left" w:pos="11349"/>
        </w:tabs>
        <w:rPr>
          <w:rFonts w:ascii="Calibri" w:hAnsi="Calibri"/>
          <w:sz w:val="16"/>
        </w:rPr>
      </w:pPr>
    </w:p>
    <w:p w:rsidRPr="005A1A48" w:rsidR="00920448" w:rsidP="00920448" w:rsidRDefault="00920448" w14:paraId="681FE3AB" w14:textId="77777777">
      <w:pPr>
        <w:rPr>
          <w:b/>
          <w:sz w:val="18"/>
          <w:szCs w:val="18"/>
        </w:rPr>
      </w:pPr>
      <w:r w:rsidRPr="005A1A48">
        <w:rPr>
          <w:b/>
          <w:sz w:val="18"/>
          <w:szCs w:val="18"/>
        </w:rPr>
        <w:t>Supervisor training review scores</w:t>
      </w:r>
    </w:p>
    <w:p w:rsidR="00920448" w:rsidP="00920448" w:rsidRDefault="00920448" w14:paraId="2A6E166D" w14:textId="77777777">
      <w:pPr>
        <w:rPr>
          <w:sz w:val="18"/>
          <w:szCs w:val="18"/>
        </w:rPr>
      </w:pPr>
    </w:p>
    <w:p w:rsidRPr="005A1A48" w:rsidR="00920448" w:rsidP="00920448" w:rsidRDefault="00920448" w14:paraId="5C5F1E60" w14:textId="77777777">
      <w:pPr>
        <w:rPr>
          <w:b/>
          <w:sz w:val="18"/>
          <w:szCs w:val="18"/>
        </w:rPr>
      </w:pPr>
      <w:r w:rsidRPr="005A1A48">
        <w:rPr>
          <w:b/>
          <w:sz w:val="18"/>
          <w:szCs w:val="18"/>
        </w:rPr>
        <w:t>Key:</w:t>
      </w:r>
    </w:p>
    <w:p w:rsidR="00920448" w:rsidP="00920448" w:rsidRDefault="00920448" w14:paraId="481D2D5B" w14:textId="77777777">
      <w:pPr>
        <w:rPr>
          <w:sz w:val="18"/>
          <w:szCs w:val="18"/>
        </w:rPr>
      </w:pPr>
      <w:r w:rsidRPr="005A1A48">
        <w:rPr>
          <w:b/>
          <w:sz w:val="18"/>
          <w:szCs w:val="18"/>
        </w:rPr>
        <w:t>Level 0</w:t>
      </w:r>
      <w:r>
        <w:rPr>
          <w:sz w:val="18"/>
          <w:szCs w:val="18"/>
        </w:rPr>
        <w:t xml:space="preserve"> – trainee has no experience in this </w:t>
      </w:r>
      <w:proofErr w:type="gramStart"/>
      <w:r>
        <w:rPr>
          <w:sz w:val="18"/>
          <w:szCs w:val="18"/>
        </w:rPr>
        <w:t>area</w:t>
      </w:r>
      <w:proofErr w:type="gramEnd"/>
    </w:p>
    <w:p w:rsidR="00920448" w:rsidP="00920448" w:rsidRDefault="00920448" w14:paraId="2261C5CA" w14:textId="77777777">
      <w:pPr>
        <w:rPr>
          <w:sz w:val="18"/>
          <w:szCs w:val="18"/>
        </w:rPr>
      </w:pPr>
      <w:r w:rsidRPr="005A1A48">
        <w:rPr>
          <w:b/>
          <w:sz w:val="18"/>
          <w:szCs w:val="18"/>
        </w:rPr>
        <w:t>Level 1</w:t>
      </w:r>
      <w:r>
        <w:rPr>
          <w:sz w:val="18"/>
          <w:szCs w:val="18"/>
        </w:rPr>
        <w:t xml:space="preserve"> – trainee demonstrates little understanding of the requirements for this area of practice and completes tasks only with detailed guidance from </w:t>
      </w:r>
      <w:proofErr w:type="gramStart"/>
      <w:r>
        <w:rPr>
          <w:sz w:val="18"/>
          <w:szCs w:val="18"/>
        </w:rPr>
        <w:t>supervisor</w:t>
      </w:r>
      <w:proofErr w:type="gramEnd"/>
    </w:p>
    <w:p w:rsidR="00920448" w:rsidP="00920448" w:rsidRDefault="00920448" w14:paraId="1BEDA609" w14:textId="77777777">
      <w:pPr>
        <w:rPr>
          <w:sz w:val="18"/>
          <w:szCs w:val="18"/>
        </w:rPr>
      </w:pPr>
      <w:r w:rsidRPr="005A1A48">
        <w:rPr>
          <w:b/>
          <w:sz w:val="18"/>
          <w:szCs w:val="18"/>
        </w:rPr>
        <w:t>Level 2</w:t>
      </w:r>
      <w:r>
        <w:rPr>
          <w:sz w:val="18"/>
          <w:szCs w:val="18"/>
        </w:rPr>
        <w:t xml:space="preserve"> – trainee demonstrates basic</w:t>
      </w:r>
      <w:r w:rsidRPr="005A1A48">
        <w:rPr>
          <w:sz w:val="18"/>
          <w:szCs w:val="18"/>
        </w:rPr>
        <w:t xml:space="preserve"> understanding of the requirements for this area of practice and </w:t>
      </w:r>
      <w:r>
        <w:rPr>
          <w:sz w:val="18"/>
          <w:szCs w:val="18"/>
        </w:rPr>
        <w:t>is able to complete some</w:t>
      </w:r>
      <w:r w:rsidRPr="005A1A48">
        <w:rPr>
          <w:sz w:val="18"/>
          <w:szCs w:val="18"/>
        </w:rPr>
        <w:t xml:space="preserve"> tasks only with</w:t>
      </w:r>
      <w:r>
        <w:rPr>
          <w:sz w:val="18"/>
          <w:szCs w:val="18"/>
        </w:rPr>
        <w:t>out</w:t>
      </w:r>
      <w:r w:rsidRPr="005A1A48">
        <w:rPr>
          <w:sz w:val="18"/>
          <w:szCs w:val="18"/>
        </w:rPr>
        <w:t xml:space="preserve"> det</w:t>
      </w:r>
      <w:r>
        <w:rPr>
          <w:sz w:val="18"/>
          <w:szCs w:val="18"/>
        </w:rPr>
        <w:t xml:space="preserve">ailed </w:t>
      </w:r>
      <w:proofErr w:type="gramStart"/>
      <w:r>
        <w:rPr>
          <w:sz w:val="18"/>
          <w:szCs w:val="18"/>
        </w:rPr>
        <w:t>guidance</w:t>
      </w:r>
      <w:proofErr w:type="gramEnd"/>
      <w:r>
        <w:rPr>
          <w:sz w:val="18"/>
          <w:szCs w:val="18"/>
        </w:rPr>
        <w:t xml:space="preserve"> </w:t>
      </w:r>
    </w:p>
    <w:p w:rsidRPr="005A1A48" w:rsidR="00920448" w:rsidP="00920448" w:rsidRDefault="00920448" w14:paraId="07075DF9" w14:textId="77777777">
      <w:pPr>
        <w:rPr>
          <w:sz w:val="18"/>
          <w:szCs w:val="18"/>
        </w:rPr>
      </w:pPr>
      <w:r w:rsidRPr="005A1A48">
        <w:rPr>
          <w:b/>
          <w:sz w:val="18"/>
          <w:szCs w:val="18"/>
        </w:rPr>
        <w:t>Level 3</w:t>
      </w:r>
      <w:r>
        <w:rPr>
          <w:sz w:val="18"/>
          <w:szCs w:val="18"/>
        </w:rPr>
        <w:t xml:space="preserve"> – trainee demonstrates safe</w:t>
      </w:r>
      <w:r w:rsidRPr="005A1A48">
        <w:rPr>
          <w:sz w:val="18"/>
          <w:szCs w:val="18"/>
        </w:rPr>
        <w:t xml:space="preserve"> under</w:t>
      </w:r>
      <w:r>
        <w:rPr>
          <w:sz w:val="18"/>
          <w:szCs w:val="18"/>
        </w:rPr>
        <w:t xml:space="preserve">standing and ability in this area of practice, occasionally checking with others if </w:t>
      </w:r>
      <w:proofErr w:type="gramStart"/>
      <w:r>
        <w:rPr>
          <w:sz w:val="18"/>
          <w:szCs w:val="18"/>
        </w:rPr>
        <w:t>uncertain</w:t>
      </w:r>
      <w:proofErr w:type="gramEnd"/>
    </w:p>
    <w:p w:rsidR="00C643EE" w:rsidP="00CB161C" w:rsidRDefault="00C643EE" w14:paraId="2941223F" w14:textId="42CB869B">
      <w:pPr>
        <w:tabs>
          <w:tab w:val="left" w:pos="11349"/>
        </w:tabs>
        <w:rPr>
          <w:rFonts w:ascii="Calibri" w:hAnsi="Calibri"/>
          <w:sz w:val="16"/>
        </w:rPr>
      </w:pPr>
    </w:p>
    <w:p w:rsidR="00C643EE" w:rsidP="00CB161C" w:rsidRDefault="00C643EE" w14:paraId="14F7B93C" w14:textId="7E89ECDD">
      <w:pPr>
        <w:tabs>
          <w:tab w:val="left" w:pos="11349"/>
        </w:tabs>
        <w:rPr>
          <w:rFonts w:ascii="Calibri" w:hAnsi="Calibri"/>
          <w:sz w:val="16"/>
        </w:rPr>
      </w:pPr>
    </w:p>
    <w:p w:rsidR="00C643EE" w:rsidP="00CB161C" w:rsidRDefault="00C643EE" w14:paraId="0C50D1B9" w14:textId="138A6E5E">
      <w:pPr>
        <w:tabs>
          <w:tab w:val="left" w:pos="11349"/>
        </w:tabs>
        <w:rPr>
          <w:rFonts w:ascii="Calibri" w:hAnsi="Calibri"/>
          <w:sz w:val="16"/>
        </w:rPr>
      </w:pPr>
    </w:p>
    <w:p w:rsidR="00C643EE" w:rsidP="00CB161C" w:rsidRDefault="00C643EE" w14:paraId="40B8BC8D" w14:textId="0A26541A">
      <w:pPr>
        <w:tabs>
          <w:tab w:val="left" w:pos="11349"/>
        </w:tabs>
        <w:rPr>
          <w:rFonts w:ascii="Calibri" w:hAnsi="Calibri"/>
          <w:sz w:val="16"/>
        </w:rPr>
      </w:pPr>
    </w:p>
    <w:p w:rsidR="00C643EE" w:rsidP="00CB161C" w:rsidRDefault="00C643EE" w14:paraId="45A39730" w14:textId="1BE18CD5">
      <w:pPr>
        <w:tabs>
          <w:tab w:val="left" w:pos="11349"/>
        </w:tabs>
        <w:rPr>
          <w:rFonts w:ascii="Calibri" w:hAnsi="Calibri"/>
          <w:sz w:val="16"/>
        </w:rPr>
      </w:pPr>
    </w:p>
    <w:sectPr w:rsidR="00C643EE">
      <w:headerReference w:type="default" r:id="rId12"/>
      <w:footerReference w:type="default" r:id="rId13"/>
      <w:pgSz w:w="16840" w:h="11910" w:orient="landscape"/>
      <w:pgMar w:top="420" w:right="520" w:bottom="280" w:left="10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594B62" w:rsidRDefault="00594B62" w14:paraId="1339A97E" w14:textId="77777777">
      <w:r>
        <w:separator/>
      </w:r>
    </w:p>
  </w:endnote>
  <w:endnote w:type="continuationSeparator" w:id="0">
    <w:p w:rsidR="00594B62" w:rsidRDefault="00594B62" w14:paraId="65EF03F9" w14:textId="77777777">
      <w:r>
        <w:continuationSeparator/>
      </w:r>
    </w:p>
  </w:endnote>
  <w:endnote w:type="continuationNotice" w:id="1">
    <w:p w:rsidR="00594B62" w:rsidRDefault="00594B62" w14:paraId="2C5930A8"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37B0A" w:rsidRDefault="00E37B0A" w14:paraId="155EBD55" w14:textId="77777777">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594B62" w:rsidRDefault="00594B62" w14:paraId="2761DFBE" w14:textId="77777777">
      <w:r>
        <w:separator/>
      </w:r>
    </w:p>
  </w:footnote>
  <w:footnote w:type="continuationSeparator" w:id="0">
    <w:p w:rsidR="00594B62" w:rsidRDefault="00594B62" w14:paraId="27B88967" w14:textId="77777777">
      <w:r>
        <w:continuationSeparator/>
      </w:r>
    </w:p>
  </w:footnote>
  <w:footnote w:type="continuationNotice" w:id="1">
    <w:p w:rsidR="00594B62" w:rsidRDefault="00594B62" w14:paraId="472B3A77"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37B0A" w:rsidRDefault="00E37B0A" w14:paraId="29EE4878" w14:textId="77777777">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D564E9"/>
    <w:multiLevelType w:val="hybridMultilevel"/>
    <w:tmpl w:val="2C8C541C"/>
    <w:lvl w:ilvl="0" w:tplc="1BFA9504">
      <w:numFmt w:val="bullet"/>
      <w:lvlText w:val=""/>
      <w:lvlJc w:val="left"/>
      <w:pPr>
        <w:ind w:left="619" w:hanging="170"/>
      </w:pPr>
      <w:rPr>
        <w:rFonts w:hint="default" w:ascii="Symbol" w:hAnsi="Symbol" w:eastAsia="Symbol" w:cs="Symbol"/>
        <w:w w:val="101"/>
        <w:sz w:val="18"/>
        <w:szCs w:val="18"/>
      </w:rPr>
    </w:lvl>
    <w:lvl w:ilvl="1" w:tplc="63505AD4">
      <w:numFmt w:val="bullet"/>
      <w:lvlText w:val="•"/>
      <w:lvlJc w:val="left"/>
      <w:pPr>
        <w:ind w:left="1067" w:hanging="170"/>
      </w:pPr>
      <w:rPr>
        <w:rFonts w:hint="default"/>
      </w:rPr>
    </w:lvl>
    <w:lvl w:ilvl="2" w:tplc="D34E15E8">
      <w:numFmt w:val="bullet"/>
      <w:lvlText w:val="•"/>
      <w:lvlJc w:val="left"/>
      <w:pPr>
        <w:ind w:left="1514" w:hanging="170"/>
      </w:pPr>
      <w:rPr>
        <w:rFonts w:hint="default"/>
      </w:rPr>
    </w:lvl>
    <w:lvl w:ilvl="3" w:tplc="D520DF96">
      <w:numFmt w:val="bullet"/>
      <w:lvlText w:val="•"/>
      <w:lvlJc w:val="left"/>
      <w:pPr>
        <w:ind w:left="1961" w:hanging="170"/>
      </w:pPr>
      <w:rPr>
        <w:rFonts w:hint="default"/>
      </w:rPr>
    </w:lvl>
    <w:lvl w:ilvl="4" w:tplc="2E282410">
      <w:numFmt w:val="bullet"/>
      <w:lvlText w:val="•"/>
      <w:lvlJc w:val="left"/>
      <w:pPr>
        <w:ind w:left="2408" w:hanging="170"/>
      </w:pPr>
      <w:rPr>
        <w:rFonts w:hint="default"/>
      </w:rPr>
    </w:lvl>
    <w:lvl w:ilvl="5" w:tplc="C58035B6">
      <w:numFmt w:val="bullet"/>
      <w:lvlText w:val="•"/>
      <w:lvlJc w:val="left"/>
      <w:pPr>
        <w:ind w:left="2856" w:hanging="170"/>
      </w:pPr>
      <w:rPr>
        <w:rFonts w:hint="default"/>
      </w:rPr>
    </w:lvl>
    <w:lvl w:ilvl="6" w:tplc="D9A4218C">
      <w:numFmt w:val="bullet"/>
      <w:lvlText w:val="•"/>
      <w:lvlJc w:val="left"/>
      <w:pPr>
        <w:ind w:left="3303" w:hanging="170"/>
      </w:pPr>
      <w:rPr>
        <w:rFonts w:hint="default"/>
      </w:rPr>
    </w:lvl>
    <w:lvl w:ilvl="7" w:tplc="4A923832">
      <w:numFmt w:val="bullet"/>
      <w:lvlText w:val="•"/>
      <w:lvlJc w:val="left"/>
      <w:pPr>
        <w:ind w:left="3750" w:hanging="170"/>
      </w:pPr>
      <w:rPr>
        <w:rFonts w:hint="default"/>
      </w:rPr>
    </w:lvl>
    <w:lvl w:ilvl="8" w:tplc="609CDCF8">
      <w:numFmt w:val="bullet"/>
      <w:lvlText w:val="•"/>
      <w:lvlJc w:val="left"/>
      <w:pPr>
        <w:ind w:left="4197" w:hanging="170"/>
      </w:pPr>
      <w:rPr>
        <w:rFonts w:hint="default"/>
      </w:rPr>
    </w:lvl>
  </w:abstractNum>
  <w:abstractNum w:abstractNumId="1" w15:restartNumberingAfterBreak="0">
    <w:nsid w:val="20662F06"/>
    <w:multiLevelType w:val="hybridMultilevel"/>
    <w:tmpl w:val="49D83486"/>
    <w:lvl w:ilvl="0" w:tplc="5192C8E6">
      <w:numFmt w:val="bullet"/>
      <w:lvlText w:val=""/>
      <w:lvlJc w:val="left"/>
      <w:pPr>
        <w:ind w:left="635" w:hanging="172"/>
      </w:pPr>
      <w:rPr>
        <w:rFonts w:hint="default" w:ascii="Symbol" w:hAnsi="Symbol" w:eastAsia="Symbol" w:cs="Symbol"/>
        <w:w w:val="101"/>
        <w:sz w:val="18"/>
        <w:szCs w:val="18"/>
      </w:rPr>
    </w:lvl>
    <w:lvl w:ilvl="1" w:tplc="CF2AF8FC">
      <w:numFmt w:val="bullet"/>
      <w:lvlText w:val="•"/>
      <w:lvlJc w:val="left"/>
      <w:pPr>
        <w:ind w:left="1141" w:hanging="172"/>
      </w:pPr>
      <w:rPr>
        <w:rFonts w:hint="default"/>
      </w:rPr>
    </w:lvl>
    <w:lvl w:ilvl="2" w:tplc="9AE236C0">
      <w:numFmt w:val="bullet"/>
      <w:lvlText w:val="•"/>
      <w:lvlJc w:val="left"/>
      <w:pPr>
        <w:ind w:left="1643" w:hanging="172"/>
      </w:pPr>
      <w:rPr>
        <w:rFonts w:hint="default"/>
      </w:rPr>
    </w:lvl>
    <w:lvl w:ilvl="3" w:tplc="C4F6ABD2">
      <w:numFmt w:val="bullet"/>
      <w:lvlText w:val="•"/>
      <w:lvlJc w:val="left"/>
      <w:pPr>
        <w:ind w:left="2145" w:hanging="172"/>
      </w:pPr>
      <w:rPr>
        <w:rFonts w:hint="default"/>
      </w:rPr>
    </w:lvl>
    <w:lvl w:ilvl="4" w:tplc="155E06DC">
      <w:numFmt w:val="bullet"/>
      <w:lvlText w:val="•"/>
      <w:lvlJc w:val="left"/>
      <w:pPr>
        <w:ind w:left="2647" w:hanging="172"/>
      </w:pPr>
      <w:rPr>
        <w:rFonts w:hint="default"/>
      </w:rPr>
    </w:lvl>
    <w:lvl w:ilvl="5" w:tplc="9AB0CC5A">
      <w:numFmt w:val="bullet"/>
      <w:lvlText w:val="•"/>
      <w:lvlJc w:val="left"/>
      <w:pPr>
        <w:ind w:left="3149" w:hanging="172"/>
      </w:pPr>
      <w:rPr>
        <w:rFonts w:hint="default"/>
      </w:rPr>
    </w:lvl>
    <w:lvl w:ilvl="6" w:tplc="1AF23C52">
      <w:numFmt w:val="bullet"/>
      <w:lvlText w:val="•"/>
      <w:lvlJc w:val="left"/>
      <w:pPr>
        <w:ind w:left="3651" w:hanging="172"/>
      </w:pPr>
      <w:rPr>
        <w:rFonts w:hint="default"/>
      </w:rPr>
    </w:lvl>
    <w:lvl w:ilvl="7" w:tplc="6AF4B4C4">
      <w:numFmt w:val="bullet"/>
      <w:lvlText w:val="•"/>
      <w:lvlJc w:val="left"/>
      <w:pPr>
        <w:ind w:left="4153" w:hanging="172"/>
      </w:pPr>
      <w:rPr>
        <w:rFonts w:hint="default"/>
      </w:rPr>
    </w:lvl>
    <w:lvl w:ilvl="8" w:tplc="593A7EBE">
      <w:numFmt w:val="bullet"/>
      <w:lvlText w:val="•"/>
      <w:lvlJc w:val="left"/>
      <w:pPr>
        <w:ind w:left="4655" w:hanging="172"/>
      </w:pPr>
      <w:rPr>
        <w:rFonts w:hint="default"/>
      </w:rPr>
    </w:lvl>
  </w:abstractNum>
  <w:abstractNum w:abstractNumId="2" w15:restartNumberingAfterBreak="0">
    <w:nsid w:val="24162B47"/>
    <w:multiLevelType w:val="hybridMultilevel"/>
    <w:tmpl w:val="1CA4363E"/>
    <w:lvl w:ilvl="0" w:tplc="796C8FA6">
      <w:numFmt w:val="bullet"/>
      <w:lvlText w:val=""/>
      <w:lvlJc w:val="left"/>
      <w:pPr>
        <w:ind w:left="280" w:hanging="170"/>
      </w:pPr>
      <w:rPr>
        <w:rFonts w:hint="default" w:ascii="Symbol" w:hAnsi="Symbol" w:eastAsia="Symbol" w:cs="Symbol"/>
        <w:w w:val="101"/>
        <w:sz w:val="18"/>
        <w:szCs w:val="18"/>
      </w:rPr>
    </w:lvl>
    <w:lvl w:ilvl="1" w:tplc="6AE8B430">
      <w:numFmt w:val="bullet"/>
      <w:lvlText w:val="•"/>
      <w:lvlJc w:val="left"/>
      <w:pPr>
        <w:ind w:left="491" w:hanging="170"/>
      </w:pPr>
      <w:rPr>
        <w:rFonts w:hint="default"/>
      </w:rPr>
    </w:lvl>
    <w:lvl w:ilvl="2" w:tplc="1CEE1F8A">
      <w:numFmt w:val="bullet"/>
      <w:lvlText w:val="•"/>
      <w:lvlJc w:val="left"/>
      <w:pPr>
        <w:ind w:left="703" w:hanging="170"/>
      </w:pPr>
      <w:rPr>
        <w:rFonts w:hint="default"/>
      </w:rPr>
    </w:lvl>
    <w:lvl w:ilvl="3" w:tplc="58762E80">
      <w:numFmt w:val="bullet"/>
      <w:lvlText w:val="•"/>
      <w:lvlJc w:val="left"/>
      <w:pPr>
        <w:ind w:left="915" w:hanging="170"/>
      </w:pPr>
      <w:rPr>
        <w:rFonts w:hint="default"/>
      </w:rPr>
    </w:lvl>
    <w:lvl w:ilvl="4" w:tplc="6032F8C4">
      <w:numFmt w:val="bullet"/>
      <w:lvlText w:val="•"/>
      <w:lvlJc w:val="left"/>
      <w:pPr>
        <w:ind w:left="1127" w:hanging="170"/>
      </w:pPr>
      <w:rPr>
        <w:rFonts w:hint="default"/>
      </w:rPr>
    </w:lvl>
    <w:lvl w:ilvl="5" w:tplc="250A3746">
      <w:numFmt w:val="bullet"/>
      <w:lvlText w:val="•"/>
      <w:lvlJc w:val="left"/>
      <w:pPr>
        <w:ind w:left="1339" w:hanging="170"/>
      </w:pPr>
      <w:rPr>
        <w:rFonts w:hint="default"/>
      </w:rPr>
    </w:lvl>
    <w:lvl w:ilvl="6" w:tplc="E8FEF722">
      <w:numFmt w:val="bullet"/>
      <w:lvlText w:val="•"/>
      <w:lvlJc w:val="left"/>
      <w:pPr>
        <w:ind w:left="1551" w:hanging="170"/>
      </w:pPr>
      <w:rPr>
        <w:rFonts w:hint="default"/>
      </w:rPr>
    </w:lvl>
    <w:lvl w:ilvl="7" w:tplc="69FA373A">
      <w:numFmt w:val="bullet"/>
      <w:lvlText w:val="•"/>
      <w:lvlJc w:val="left"/>
      <w:pPr>
        <w:ind w:left="1763" w:hanging="170"/>
      </w:pPr>
      <w:rPr>
        <w:rFonts w:hint="default"/>
      </w:rPr>
    </w:lvl>
    <w:lvl w:ilvl="8" w:tplc="28246122">
      <w:numFmt w:val="bullet"/>
      <w:lvlText w:val="•"/>
      <w:lvlJc w:val="left"/>
      <w:pPr>
        <w:ind w:left="1975" w:hanging="170"/>
      </w:pPr>
      <w:rPr>
        <w:rFonts w:hint="default"/>
      </w:rPr>
    </w:lvl>
  </w:abstractNum>
  <w:abstractNum w:abstractNumId="3" w15:restartNumberingAfterBreak="0">
    <w:nsid w:val="24A87F0A"/>
    <w:multiLevelType w:val="hybridMultilevel"/>
    <w:tmpl w:val="03BA488A"/>
    <w:lvl w:ilvl="0" w:tplc="4C9202F2">
      <w:numFmt w:val="bullet"/>
      <w:lvlText w:val=""/>
      <w:lvlJc w:val="left"/>
      <w:pPr>
        <w:ind w:left="633" w:hanging="172"/>
      </w:pPr>
      <w:rPr>
        <w:rFonts w:hint="default" w:ascii="Symbol" w:hAnsi="Symbol" w:eastAsia="Symbol" w:cs="Symbol"/>
        <w:w w:val="101"/>
        <w:sz w:val="18"/>
        <w:szCs w:val="18"/>
      </w:rPr>
    </w:lvl>
    <w:lvl w:ilvl="1" w:tplc="5762B292">
      <w:numFmt w:val="bullet"/>
      <w:lvlText w:val="•"/>
      <w:lvlJc w:val="left"/>
      <w:pPr>
        <w:ind w:left="1099" w:hanging="172"/>
      </w:pPr>
      <w:rPr>
        <w:rFonts w:hint="default"/>
      </w:rPr>
    </w:lvl>
    <w:lvl w:ilvl="2" w:tplc="06F8C2A6">
      <w:numFmt w:val="bullet"/>
      <w:lvlText w:val="•"/>
      <w:lvlJc w:val="left"/>
      <w:pPr>
        <w:ind w:left="1558" w:hanging="172"/>
      </w:pPr>
      <w:rPr>
        <w:rFonts w:hint="default"/>
      </w:rPr>
    </w:lvl>
    <w:lvl w:ilvl="3" w:tplc="074416BE">
      <w:numFmt w:val="bullet"/>
      <w:lvlText w:val="•"/>
      <w:lvlJc w:val="left"/>
      <w:pPr>
        <w:ind w:left="2017" w:hanging="172"/>
      </w:pPr>
      <w:rPr>
        <w:rFonts w:hint="default"/>
      </w:rPr>
    </w:lvl>
    <w:lvl w:ilvl="4" w:tplc="D2A6A484">
      <w:numFmt w:val="bullet"/>
      <w:lvlText w:val="•"/>
      <w:lvlJc w:val="left"/>
      <w:pPr>
        <w:ind w:left="2476" w:hanging="172"/>
      </w:pPr>
      <w:rPr>
        <w:rFonts w:hint="default"/>
      </w:rPr>
    </w:lvl>
    <w:lvl w:ilvl="5" w:tplc="D5302878">
      <w:numFmt w:val="bullet"/>
      <w:lvlText w:val="•"/>
      <w:lvlJc w:val="left"/>
      <w:pPr>
        <w:ind w:left="2935" w:hanging="172"/>
      </w:pPr>
      <w:rPr>
        <w:rFonts w:hint="default"/>
      </w:rPr>
    </w:lvl>
    <w:lvl w:ilvl="6" w:tplc="DE4A5FC6">
      <w:numFmt w:val="bullet"/>
      <w:lvlText w:val="•"/>
      <w:lvlJc w:val="left"/>
      <w:pPr>
        <w:ind w:left="3394" w:hanging="172"/>
      </w:pPr>
      <w:rPr>
        <w:rFonts w:hint="default"/>
      </w:rPr>
    </w:lvl>
    <w:lvl w:ilvl="7" w:tplc="A68027FE">
      <w:numFmt w:val="bullet"/>
      <w:lvlText w:val="•"/>
      <w:lvlJc w:val="left"/>
      <w:pPr>
        <w:ind w:left="3853" w:hanging="172"/>
      </w:pPr>
      <w:rPr>
        <w:rFonts w:hint="default"/>
      </w:rPr>
    </w:lvl>
    <w:lvl w:ilvl="8" w:tplc="C8284E2C">
      <w:numFmt w:val="bullet"/>
      <w:lvlText w:val="•"/>
      <w:lvlJc w:val="left"/>
      <w:pPr>
        <w:ind w:left="4312" w:hanging="172"/>
      </w:pPr>
      <w:rPr>
        <w:rFonts w:hint="default"/>
      </w:rPr>
    </w:lvl>
  </w:abstractNum>
  <w:abstractNum w:abstractNumId="4" w15:restartNumberingAfterBreak="0">
    <w:nsid w:val="27982F78"/>
    <w:multiLevelType w:val="hybridMultilevel"/>
    <w:tmpl w:val="B610F76C"/>
    <w:lvl w:ilvl="0" w:tplc="9AB82268">
      <w:numFmt w:val="bullet"/>
      <w:lvlText w:val=""/>
      <w:lvlJc w:val="left"/>
      <w:pPr>
        <w:ind w:left="826" w:hanging="172"/>
      </w:pPr>
      <w:rPr>
        <w:rFonts w:hint="default" w:ascii="Symbol" w:hAnsi="Symbol" w:eastAsia="Symbol" w:cs="Symbol"/>
        <w:w w:val="101"/>
        <w:sz w:val="18"/>
        <w:szCs w:val="18"/>
      </w:rPr>
    </w:lvl>
    <w:lvl w:ilvl="1" w:tplc="47EED138">
      <w:numFmt w:val="bullet"/>
      <w:lvlText w:val="•"/>
      <w:lvlJc w:val="left"/>
      <w:pPr>
        <w:ind w:left="1261" w:hanging="172"/>
      </w:pPr>
      <w:rPr>
        <w:rFonts w:hint="default"/>
      </w:rPr>
    </w:lvl>
    <w:lvl w:ilvl="2" w:tplc="FAC03EBE">
      <w:numFmt w:val="bullet"/>
      <w:lvlText w:val="•"/>
      <w:lvlJc w:val="left"/>
      <w:pPr>
        <w:ind w:left="1702" w:hanging="172"/>
      </w:pPr>
      <w:rPr>
        <w:rFonts w:hint="default"/>
      </w:rPr>
    </w:lvl>
    <w:lvl w:ilvl="3" w:tplc="5A363152">
      <w:numFmt w:val="bullet"/>
      <w:lvlText w:val="•"/>
      <w:lvlJc w:val="left"/>
      <w:pPr>
        <w:ind w:left="2143" w:hanging="172"/>
      </w:pPr>
      <w:rPr>
        <w:rFonts w:hint="default"/>
      </w:rPr>
    </w:lvl>
    <w:lvl w:ilvl="4" w:tplc="5C06B2B6">
      <w:numFmt w:val="bullet"/>
      <w:lvlText w:val="•"/>
      <w:lvlJc w:val="left"/>
      <w:pPr>
        <w:ind w:left="2584" w:hanging="172"/>
      </w:pPr>
      <w:rPr>
        <w:rFonts w:hint="default"/>
      </w:rPr>
    </w:lvl>
    <w:lvl w:ilvl="5" w:tplc="7EDAFCB4">
      <w:numFmt w:val="bullet"/>
      <w:lvlText w:val="•"/>
      <w:lvlJc w:val="left"/>
      <w:pPr>
        <w:ind w:left="3026" w:hanging="172"/>
      </w:pPr>
      <w:rPr>
        <w:rFonts w:hint="default"/>
      </w:rPr>
    </w:lvl>
    <w:lvl w:ilvl="6" w:tplc="43A227EA">
      <w:numFmt w:val="bullet"/>
      <w:lvlText w:val="•"/>
      <w:lvlJc w:val="left"/>
      <w:pPr>
        <w:ind w:left="3467" w:hanging="172"/>
      </w:pPr>
      <w:rPr>
        <w:rFonts w:hint="default"/>
      </w:rPr>
    </w:lvl>
    <w:lvl w:ilvl="7" w:tplc="ADF28C2C">
      <w:numFmt w:val="bullet"/>
      <w:lvlText w:val="•"/>
      <w:lvlJc w:val="left"/>
      <w:pPr>
        <w:ind w:left="3908" w:hanging="172"/>
      </w:pPr>
      <w:rPr>
        <w:rFonts w:hint="default"/>
      </w:rPr>
    </w:lvl>
    <w:lvl w:ilvl="8" w:tplc="0E1EEFE2">
      <w:numFmt w:val="bullet"/>
      <w:lvlText w:val="•"/>
      <w:lvlJc w:val="left"/>
      <w:pPr>
        <w:ind w:left="4349" w:hanging="172"/>
      </w:pPr>
      <w:rPr>
        <w:rFonts w:hint="default"/>
      </w:rPr>
    </w:lvl>
  </w:abstractNum>
  <w:abstractNum w:abstractNumId="5" w15:restartNumberingAfterBreak="0">
    <w:nsid w:val="42D6576A"/>
    <w:multiLevelType w:val="hybridMultilevel"/>
    <w:tmpl w:val="8422AE5C"/>
    <w:lvl w:ilvl="0" w:tplc="82F0CAF0">
      <w:numFmt w:val="bullet"/>
      <w:lvlText w:val=""/>
      <w:lvlJc w:val="left"/>
      <w:pPr>
        <w:ind w:left="829" w:hanging="361"/>
      </w:pPr>
      <w:rPr>
        <w:rFonts w:hint="default" w:ascii="Symbol" w:hAnsi="Symbol" w:eastAsia="Symbol" w:cs="Symbol"/>
        <w:w w:val="101"/>
        <w:sz w:val="18"/>
        <w:szCs w:val="18"/>
      </w:rPr>
    </w:lvl>
    <w:lvl w:ilvl="1" w:tplc="011AA722">
      <w:numFmt w:val="bullet"/>
      <w:lvlText w:val="•"/>
      <w:lvlJc w:val="left"/>
      <w:pPr>
        <w:ind w:left="1219" w:hanging="361"/>
      </w:pPr>
      <w:rPr>
        <w:rFonts w:hint="default"/>
      </w:rPr>
    </w:lvl>
    <w:lvl w:ilvl="2" w:tplc="4752A146">
      <w:numFmt w:val="bullet"/>
      <w:lvlText w:val="•"/>
      <w:lvlJc w:val="left"/>
      <w:pPr>
        <w:ind w:left="1618" w:hanging="361"/>
      </w:pPr>
      <w:rPr>
        <w:rFonts w:hint="default"/>
      </w:rPr>
    </w:lvl>
    <w:lvl w:ilvl="3" w:tplc="8E0CF2E6">
      <w:numFmt w:val="bullet"/>
      <w:lvlText w:val="•"/>
      <w:lvlJc w:val="left"/>
      <w:pPr>
        <w:ind w:left="2018" w:hanging="361"/>
      </w:pPr>
      <w:rPr>
        <w:rFonts w:hint="default"/>
      </w:rPr>
    </w:lvl>
    <w:lvl w:ilvl="4" w:tplc="E7648C76">
      <w:numFmt w:val="bullet"/>
      <w:lvlText w:val="•"/>
      <w:lvlJc w:val="left"/>
      <w:pPr>
        <w:ind w:left="2417" w:hanging="361"/>
      </w:pPr>
      <w:rPr>
        <w:rFonts w:hint="default"/>
      </w:rPr>
    </w:lvl>
    <w:lvl w:ilvl="5" w:tplc="0C4C21AE">
      <w:numFmt w:val="bullet"/>
      <w:lvlText w:val="•"/>
      <w:lvlJc w:val="left"/>
      <w:pPr>
        <w:ind w:left="2817" w:hanging="361"/>
      </w:pPr>
      <w:rPr>
        <w:rFonts w:hint="default"/>
      </w:rPr>
    </w:lvl>
    <w:lvl w:ilvl="6" w:tplc="72909B44">
      <w:numFmt w:val="bullet"/>
      <w:lvlText w:val="•"/>
      <w:lvlJc w:val="left"/>
      <w:pPr>
        <w:ind w:left="3216" w:hanging="361"/>
      </w:pPr>
      <w:rPr>
        <w:rFonts w:hint="default"/>
      </w:rPr>
    </w:lvl>
    <w:lvl w:ilvl="7" w:tplc="036A5702">
      <w:numFmt w:val="bullet"/>
      <w:lvlText w:val="•"/>
      <w:lvlJc w:val="left"/>
      <w:pPr>
        <w:ind w:left="3615" w:hanging="361"/>
      </w:pPr>
      <w:rPr>
        <w:rFonts w:hint="default"/>
      </w:rPr>
    </w:lvl>
    <w:lvl w:ilvl="8" w:tplc="790C1D2A">
      <w:numFmt w:val="bullet"/>
      <w:lvlText w:val="•"/>
      <w:lvlJc w:val="left"/>
      <w:pPr>
        <w:ind w:left="4015" w:hanging="361"/>
      </w:pPr>
      <w:rPr>
        <w:rFonts w:hint="default"/>
      </w:rPr>
    </w:lvl>
  </w:abstractNum>
  <w:abstractNum w:abstractNumId="6" w15:restartNumberingAfterBreak="0">
    <w:nsid w:val="562B0A87"/>
    <w:multiLevelType w:val="hybridMultilevel"/>
    <w:tmpl w:val="03D43E46"/>
    <w:lvl w:ilvl="0" w:tplc="53CAD7EC">
      <w:numFmt w:val="bullet"/>
      <w:lvlText w:val=""/>
      <w:lvlJc w:val="left"/>
      <w:pPr>
        <w:ind w:left="841" w:hanging="171"/>
      </w:pPr>
      <w:rPr>
        <w:rFonts w:hint="default" w:ascii="Symbol" w:hAnsi="Symbol" w:eastAsia="Symbol" w:cs="Symbol"/>
        <w:w w:val="101"/>
        <w:sz w:val="18"/>
        <w:szCs w:val="18"/>
      </w:rPr>
    </w:lvl>
    <w:lvl w:ilvl="1" w:tplc="FFCA86B8">
      <w:numFmt w:val="bullet"/>
      <w:lvlText w:val="•"/>
      <w:lvlJc w:val="left"/>
      <w:pPr>
        <w:ind w:left="1364" w:hanging="171"/>
      </w:pPr>
      <w:rPr>
        <w:rFonts w:hint="default"/>
      </w:rPr>
    </w:lvl>
    <w:lvl w:ilvl="2" w:tplc="C406CED4">
      <w:numFmt w:val="bullet"/>
      <w:lvlText w:val="•"/>
      <w:lvlJc w:val="left"/>
      <w:pPr>
        <w:ind w:left="1888" w:hanging="171"/>
      </w:pPr>
      <w:rPr>
        <w:rFonts w:hint="default"/>
      </w:rPr>
    </w:lvl>
    <w:lvl w:ilvl="3" w:tplc="4B94BAB6">
      <w:numFmt w:val="bullet"/>
      <w:lvlText w:val="•"/>
      <w:lvlJc w:val="left"/>
      <w:pPr>
        <w:ind w:left="2412" w:hanging="171"/>
      </w:pPr>
      <w:rPr>
        <w:rFonts w:hint="default"/>
      </w:rPr>
    </w:lvl>
    <w:lvl w:ilvl="4" w:tplc="75C4834C">
      <w:numFmt w:val="bullet"/>
      <w:lvlText w:val="•"/>
      <w:lvlJc w:val="left"/>
      <w:pPr>
        <w:ind w:left="2936" w:hanging="171"/>
      </w:pPr>
      <w:rPr>
        <w:rFonts w:hint="default"/>
      </w:rPr>
    </w:lvl>
    <w:lvl w:ilvl="5" w:tplc="6F8CA786">
      <w:numFmt w:val="bullet"/>
      <w:lvlText w:val="•"/>
      <w:lvlJc w:val="left"/>
      <w:pPr>
        <w:ind w:left="3461" w:hanging="171"/>
      </w:pPr>
      <w:rPr>
        <w:rFonts w:hint="default"/>
      </w:rPr>
    </w:lvl>
    <w:lvl w:ilvl="6" w:tplc="5FD60DB2">
      <w:numFmt w:val="bullet"/>
      <w:lvlText w:val="•"/>
      <w:lvlJc w:val="left"/>
      <w:pPr>
        <w:ind w:left="3985" w:hanging="171"/>
      </w:pPr>
      <w:rPr>
        <w:rFonts w:hint="default"/>
      </w:rPr>
    </w:lvl>
    <w:lvl w:ilvl="7" w:tplc="ACD61178">
      <w:numFmt w:val="bullet"/>
      <w:lvlText w:val="•"/>
      <w:lvlJc w:val="left"/>
      <w:pPr>
        <w:ind w:left="4509" w:hanging="171"/>
      </w:pPr>
      <w:rPr>
        <w:rFonts w:hint="default"/>
      </w:rPr>
    </w:lvl>
    <w:lvl w:ilvl="8" w:tplc="9D5A35B0">
      <w:numFmt w:val="bullet"/>
      <w:lvlText w:val="•"/>
      <w:lvlJc w:val="left"/>
      <w:pPr>
        <w:ind w:left="5033" w:hanging="171"/>
      </w:pPr>
      <w:rPr>
        <w:rFonts w:hint="default"/>
      </w:rPr>
    </w:lvl>
  </w:abstractNum>
  <w:abstractNum w:abstractNumId="7" w15:restartNumberingAfterBreak="0">
    <w:nsid w:val="5BFA4609"/>
    <w:multiLevelType w:val="hybridMultilevel"/>
    <w:tmpl w:val="01BE286C"/>
    <w:lvl w:ilvl="0" w:tplc="2DEC1B3E">
      <w:numFmt w:val="bullet"/>
      <w:lvlText w:val=""/>
      <w:lvlJc w:val="left"/>
      <w:pPr>
        <w:ind w:left="842" w:hanging="171"/>
      </w:pPr>
      <w:rPr>
        <w:rFonts w:hint="default" w:ascii="Symbol" w:hAnsi="Symbol" w:eastAsia="Symbol" w:cs="Symbol"/>
        <w:w w:val="100"/>
        <w:sz w:val="22"/>
        <w:szCs w:val="22"/>
      </w:rPr>
    </w:lvl>
    <w:lvl w:ilvl="1" w:tplc="710AE9F8">
      <w:numFmt w:val="bullet"/>
      <w:lvlText w:val="•"/>
      <w:lvlJc w:val="left"/>
      <w:pPr>
        <w:ind w:left="1250" w:hanging="171"/>
      </w:pPr>
      <w:rPr>
        <w:rFonts w:hint="default"/>
      </w:rPr>
    </w:lvl>
    <w:lvl w:ilvl="2" w:tplc="587C17CA">
      <w:numFmt w:val="bullet"/>
      <w:lvlText w:val="•"/>
      <w:lvlJc w:val="left"/>
      <w:pPr>
        <w:ind w:left="1661" w:hanging="171"/>
      </w:pPr>
      <w:rPr>
        <w:rFonts w:hint="default"/>
      </w:rPr>
    </w:lvl>
    <w:lvl w:ilvl="3" w:tplc="2312C2AC">
      <w:numFmt w:val="bullet"/>
      <w:lvlText w:val="•"/>
      <w:lvlJc w:val="left"/>
      <w:pPr>
        <w:ind w:left="2072" w:hanging="171"/>
      </w:pPr>
      <w:rPr>
        <w:rFonts w:hint="default"/>
      </w:rPr>
    </w:lvl>
    <w:lvl w:ilvl="4" w:tplc="EB024BC2">
      <w:numFmt w:val="bullet"/>
      <w:lvlText w:val="•"/>
      <w:lvlJc w:val="left"/>
      <w:pPr>
        <w:ind w:left="2483" w:hanging="171"/>
      </w:pPr>
      <w:rPr>
        <w:rFonts w:hint="default"/>
      </w:rPr>
    </w:lvl>
    <w:lvl w:ilvl="5" w:tplc="C6B0CAD6">
      <w:numFmt w:val="bullet"/>
      <w:lvlText w:val="•"/>
      <w:lvlJc w:val="left"/>
      <w:pPr>
        <w:ind w:left="2894" w:hanging="171"/>
      </w:pPr>
      <w:rPr>
        <w:rFonts w:hint="default"/>
      </w:rPr>
    </w:lvl>
    <w:lvl w:ilvl="6" w:tplc="178CC95C">
      <w:numFmt w:val="bullet"/>
      <w:lvlText w:val="•"/>
      <w:lvlJc w:val="left"/>
      <w:pPr>
        <w:ind w:left="3304" w:hanging="171"/>
      </w:pPr>
      <w:rPr>
        <w:rFonts w:hint="default"/>
      </w:rPr>
    </w:lvl>
    <w:lvl w:ilvl="7" w:tplc="7BD879C4">
      <w:numFmt w:val="bullet"/>
      <w:lvlText w:val="•"/>
      <w:lvlJc w:val="left"/>
      <w:pPr>
        <w:ind w:left="3715" w:hanging="171"/>
      </w:pPr>
      <w:rPr>
        <w:rFonts w:hint="default"/>
      </w:rPr>
    </w:lvl>
    <w:lvl w:ilvl="8" w:tplc="C528207E">
      <w:numFmt w:val="bullet"/>
      <w:lvlText w:val="•"/>
      <w:lvlJc w:val="left"/>
      <w:pPr>
        <w:ind w:left="4126" w:hanging="171"/>
      </w:pPr>
      <w:rPr>
        <w:rFonts w:hint="default"/>
      </w:rPr>
    </w:lvl>
  </w:abstractNum>
  <w:abstractNum w:abstractNumId="8" w15:restartNumberingAfterBreak="0">
    <w:nsid w:val="604A36CC"/>
    <w:multiLevelType w:val="hybridMultilevel"/>
    <w:tmpl w:val="C352A432"/>
    <w:lvl w:ilvl="0" w:tplc="8C9A5DD0">
      <w:numFmt w:val="bullet"/>
      <w:lvlText w:val=""/>
      <w:lvlJc w:val="left"/>
      <w:pPr>
        <w:ind w:left="632" w:hanging="172"/>
      </w:pPr>
      <w:rPr>
        <w:rFonts w:hint="default" w:ascii="Symbol" w:hAnsi="Symbol" w:eastAsia="Symbol" w:cs="Symbol"/>
        <w:w w:val="101"/>
        <w:sz w:val="18"/>
        <w:szCs w:val="18"/>
      </w:rPr>
    </w:lvl>
    <w:lvl w:ilvl="1" w:tplc="56F431C4">
      <w:numFmt w:val="bullet"/>
      <w:lvlText w:val="•"/>
      <w:lvlJc w:val="left"/>
      <w:pPr>
        <w:ind w:left="1184" w:hanging="172"/>
      </w:pPr>
      <w:rPr>
        <w:rFonts w:hint="default"/>
      </w:rPr>
    </w:lvl>
    <w:lvl w:ilvl="2" w:tplc="BD04EE66">
      <w:numFmt w:val="bullet"/>
      <w:lvlText w:val="•"/>
      <w:lvlJc w:val="left"/>
      <w:pPr>
        <w:ind w:left="1728" w:hanging="172"/>
      </w:pPr>
      <w:rPr>
        <w:rFonts w:hint="default"/>
      </w:rPr>
    </w:lvl>
    <w:lvl w:ilvl="3" w:tplc="62E0A32A">
      <w:numFmt w:val="bullet"/>
      <w:lvlText w:val="•"/>
      <w:lvlJc w:val="left"/>
      <w:pPr>
        <w:ind w:left="2272" w:hanging="172"/>
      </w:pPr>
      <w:rPr>
        <w:rFonts w:hint="default"/>
      </w:rPr>
    </w:lvl>
    <w:lvl w:ilvl="4" w:tplc="05A04A92">
      <w:numFmt w:val="bullet"/>
      <w:lvlText w:val="•"/>
      <w:lvlJc w:val="left"/>
      <w:pPr>
        <w:ind w:left="2816" w:hanging="172"/>
      </w:pPr>
      <w:rPr>
        <w:rFonts w:hint="default"/>
      </w:rPr>
    </w:lvl>
    <w:lvl w:ilvl="5" w:tplc="323C9268">
      <w:numFmt w:val="bullet"/>
      <w:lvlText w:val="•"/>
      <w:lvlJc w:val="left"/>
      <w:pPr>
        <w:ind w:left="3360" w:hanging="172"/>
      </w:pPr>
      <w:rPr>
        <w:rFonts w:hint="default"/>
      </w:rPr>
    </w:lvl>
    <w:lvl w:ilvl="6" w:tplc="01D23842">
      <w:numFmt w:val="bullet"/>
      <w:lvlText w:val="•"/>
      <w:lvlJc w:val="left"/>
      <w:pPr>
        <w:ind w:left="3904" w:hanging="172"/>
      </w:pPr>
      <w:rPr>
        <w:rFonts w:hint="default"/>
      </w:rPr>
    </w:lvl>
    <w:lvl w:ilvl="7" w:tplc="C6E856BC">
      <w:numFmt w:val="bullet"/>
      <w:lvlText w:val="•"/>
      <w:lvlJc w:val="left"/>
      <w:pPr>
        <w:ind w:left="4448" w:hanging="172"/>
      </w:pPr>
      <w:rPr>
        <w:rFonts w:hint="default"/>
      </w:rPr>
    </w:lvl>
    <w:lvl w:ilvl="8" w:tplc="CBFC0FC8">
      <w:numFmt w:val="bullet"/>
      <w:lvlText w:val="•"/>
      <w:lvlJc w:val="left"/>
      <w:pPr>
        <w:ind w:left="4992" w:hanging="172"/>
      </w:pPr>
      <w:rPr>
        <w:rFonts w:hint="default"/>
      </w:rPr>
    </w:lvl>
  </w:abstractNum>
  <w:abstractNum w:abstractNumId="9" w15:restartNumberingAfterBreak="0">
    <w:nsid w:val="680273F6"/>
    <w:multiLevelType w:val="hybridMultilevel"/>
    <w:tmpl w:val="0AF49F68"/>
    <w:lvl w:ilvl="0" w:tplc="CAEC66D6">
      <w:numFmt w:val="bullet"/>
      <w:lvlText w:val=""/>
      <w:lvlJc w:val="left"/>
      <w:pPr>
        <w:ind w:left="500" w:hanging="286"/>
      </w:pPr>
      <w:rPr>
        <w:rFonts w:hint="default" w:ascii="Symbol" w:hAnsi="Symbol" w:eastAsia="Symbol" w:cs="Symbol"/>
        <w:w w:val="101"/>
        <w:sz w:val="18"/>
        <w:szCs w:val="18"/>
      </w:rPr>
    </w:lvl>
    <w:lvl w:ilvl="1" w:tplc="76341F54">
      <w:numFmt w:val="bullet"/>
      <w:lvlText w:val="•"/>
      <w:lvlJc w:val="left"/>
      <w:pPr>
        <w:ind w:left="959" w:hanging="286"/>
      </w:pPr>
      <w:rPr>
        <w:rFonts w:hint="default"/>
      </w:rPr>
    </w:lvl>
    <w:lvl w:ilvl="2" w:tplc="3384BD58">
      <w:numFmt w:val="bullet"/>
      <w:lvlText w:val="•"/>
      <w:lvlJc w:val="left"/>
      <w:pPr>
        <w:ind w:left="1418" w:hanging="286"/>
      </w:pPr>
      <w:rPr>
        <w:rFonts w:hint="default"/>
      </w:rPr>
    </w:lvl>
    <w:lvl w:ilvl="3" w:tplc="83E8FFB6">
      <w:numFmt w:val="bullet"/>
      <w:lvlText w:val="•"/>
      <w:lvlJc w:val="left"/>
      <w:pPr>
        <w:ind w:left="1877" w:hanging="286"/>
      </w:pPr>
      <w:rPr>
        <w:rFonts w:hint="default"/>
      </w:rPr>
    </w:lvl>
    <w:lvl w:ilvl="4" w:tplc="A528798E">
      <w:numFmt w:val="bullet"/>
      <w:lvlText w:val="•"/>
      <w:lvlJc w:val="left"/>
      <w:pPr>
        <w:ind w:left="2336" w:hanging="286"/>
      </w:pPr>
      <w:rPr>
        <w:rFonts w:hint="default"/>
      </w:rPr>
    </w:lvl>
    <w:lvl w:ilvl="5" w:tplc="B6B82F1C">
      <w:numFmt w:val="bullet"/>
      <w:lvlText w:val="•"/>
      <w:lvlJc w:val="left"/>
      <w:pPr>
        <w:ind w:left="2796" w:hanging="286"/>
      </w:pPr>
      <w:rPr>
        <w:rFonts w:hint="default"/>
      </w:rPr>
    </w:lvl>
    <w:lvl w:ilvl="6" w:tplc="D348E98E">
      <w:numFmt w:val="bullet"/>
      <w:lvlText w:val="•"/>
      <w:lvlJc w:val="left"/>
      <w:pPr>
        <w:ind w:left="3255" w:hanging="286"/>
      </w:pPr>
      <w:rPr>
        <w:rFonts w:hint="default"/>
      </w:rPr>
    </w:lvl>
    <w:lvl w:ilvl="7" w:tplc="A1F82654">
      <w:numFmt w:val="bullet"/>
      <w:lvlText w:val="•"/>
      <w:lvlJc w:val="left"/>
      <w:pPr>
        <w:ind w:left="3714" w:hanging="286"/>
      </w:pPr>
      <w:rPr>
        <w:rFonts w:hint="default"/>
      </w:rPr>
    </w:lvl>
    <w:lvl w:ilvl="8" w:tplc="CE98187A">
      <w:numFmt w:val="bullet"/>
      <w:lvlText w:val="•"/>
      <w:lvlJc w:val="left"/>
      <w:pPr>
        <w:ind w:left="4173" w:hanging="286"/>
      </w:pPr>
      <w:rPr>
        <w:rFonts w:hint="default"/>
      </w:rPr>
    </w:lvl>
  </w:abstractNum>
  <w:abstractNum w:abstractNumId="10" w15:restartNumberingAfterBreak="0">
    <w:nsid w:val="754F33E2"/>
    <w:multiLevelType w:val="hybridMultilevel"/>
    <w:tmpl w:val="20EC3E14"/>
    <w:lvl w:ilvl="0" w:tplc="D65E4B80">
      <w:numFmt w:val="bullet"/>
      <w:lvlText w:val=""/>
      <w:lvlJc w:val="left"/>
      <w:pPr>
        <w:ind w:left="843" w:hanging="171"/>
      </w:pPr>
      <w:rPr>
        <w:rFonts w:hint="default" w:ascii="Symbol" w:hAnsi="Symbol" w:eastAsia="Symbol" w:cs="Symbol"/>
        <w:w w:val="101"/>
        <w:sz w:val="18"/>
        <w:szCs w:val="18"/>
      </w:rPr>
    </w:lvl>
    <w:lvl w:ilvl="1" w:tplc="E5347EA4">
      <w:numFmt w:val="bullet"/>
      <w:lvlText w:val="•"/>
      <w:lvlJc w:val="left"/>
      <w:pPr>
        <w:ind w:left="1307" w:hanging="171"/>
      </w:pPr>
      <w:rPr>
        <w:rFonts w:hint="default"/>
      </w:rPr>
    </w:lvl>
    <w:lvl w:ilvl="2" w:tplc="EC2E69EA">
      <w:numFmt w:val="bullet"/>
      <w:lvlText w:val="•"/>
      <w:lvlJc w:val="left"/>
      <w:pPr>
        <w:ind w:left="1775" w:hanging="171"/>
      </w:pPr>
      <w:rPr>
        <w:rFonts w:hint="default"/>
      </w:rPr>
    </w:lvl>
    <w:lvl w:ilvl="3" w:tplc="93EEC086">
      <w:numFmt w:val="bullet"/>
      <w:lvlText w:val="•"/>
      <w:lvlJc w:val="left"/>
      <w:pPr>
        <w:ind w:left="2243" w:hanging="171"/>
      </w:pPr>
      <w:rPr>
        <w:rFonts w:hint="default"/>
      </w:rPr>
    </w:lvl>
    <w:lvl w:ilvl="4" w:tplc="57023F66">
      <w:numFmt w:val="bullet"/>
      <w:lvlText w:val="•"/>
      <w:lvlJc w:val="left"/>
      <w:pPr>
        <w:ind w:left="2711" w:hanging="171"/>
      </w:pPr>
      <w:rPr>
        <w:rFonts w:hint="default"/>
      </w:rPr>
    </w:lvl>
    <w:lvl w:ilvl="5" w:tplc="8DFC77B0">
      <w:numFmt w:val="bullet"/>
      <w:lvlText w:val="•"/>
      <w:lvlJc w:val="left"/>
      <w:pPr>
        <w:ind w:left="3179" w:hanging="171"/>
      </w:pPr>
      <w:rPr>
        <w:rFonts w:hint="default"/>
      </w:rPr>
    </w:lvl>
    <w:lvl w:ilvl="6" w:tplc="2F18084A">
      <w:numFmt w:val="bullet"/>
      <w:lvlText w:val="•"/>
      <w:lvlJc w:val="left"/>
      <w:pPr>
        <w:ind w:left="3647" w:hanging="171"/>
      </w:pPr>
      <w:rPr>
        <w:rFonts w:hint="default"/>
      </w:rPr>
    </w:lvl>
    <w:lvl w:ilvl="7" w:tplc="4762EC00">
      <w:numFmt w:val="bullet"/>
      <w:lvlText w:val="•"/>
      <w:lvlJc w:val="left"/>
      <w:pPr>
        <w:ind w:left="4115" w:hanging="171"/>
      </w:pPr>
      <w:rPr>
        <w:rFonts w:hint="default"/>
      </w:rPr>
    </w:lvl>
    <w:lvl w:ilvl="8" w:tplc="436A9DF6">
      <w:numFmt w:val="bullet"/>
      <w:lvlText w:val="•"/>
      <w:lvlJc w:val="left"/>
      <w:pPr>
        <w:ind w:left="4583" w:hanging="171"/>
      </w:pPr>
      <w:rPr>
        <w:rFonts w:hint="default"/>
      </w:rPr>
    </w:lvl>
  </w:abstractNum>
  <w:abstractNum w:abstractNumId="11" w15:restartNumberingAfterBreak="0">
    <w:nsid w:val="77217A97"/>
    <w:multiLevelType w:val="hybridMultilevel"/>
    <w:tmpl w:val="86D4D72C"/>
    <w:lvl w:ilvl="0" w:tplc="2D9C2F5E">
      <w:numFmt w:val="bullet"/>
      <w:lvlText w:val=""/>
      <w:lvlJc w:val="left"/>
      <w:pPr>
        <w:ind w:left="636" w:hanging="172"/>
      </w:pPr>
      <w:rPr>
        <w:rFonts w:hint="default" w:ascii="Symbol" w:hAnsi="Symbol" w:eastAsia="Symbol" w:cs="Symbol"/>
        <w:w w:val="101"/>
        <w:sz w:val="18"/>
        <w:szCs w:val="18"/>
      </w:rPr>
    </w:lvl>
    <w:lvl w:ilvl="1" w:tplc="8D80E80C">
      <w:numFmt w:val="bullet"/>
      <w:lvlText w:val="•"/>
      <w:lvlJc w:val="left"/>
      <w:pPr>
        <w:ind w:left="1156" w:hanging="172"/>
      </w:pPr>
      <w:rPr>
        <w:rFonts w:hint="default"/>
      </w:rPr>
    </w:lvl>
    <w:lvl w:ilvl="2" w:tplc="CAA24FBC">
      <w:numFmt w:val="bullet"/>
      <w:lvlText w:val="•"/>
      <w:lvlJc w:val="left"/>
      <w:pPr>
        <w:ind w:left="1672" w:hanging="172"/>
      </w:pPr>
      <w:rPr>
        <w:rFonts w:hint="default"/>
      </w:rPr>
    </w:lvl>
    <w:lvl w:ilvl="3" w:tplc="50962552">
      <w:numFmt w:val="bullet"/>
      <w:lvlText w:val="•"/>
      <w:lvlJc w:val="left"/>
      <w:pPr>
        <w:ind w:left="2188" w:hanging="172"/>
      </w:pPr>
      <w:rPr>
        <w:rFonts w:hint="default"/>
      </w:rPr>
    </w:lvl>
    <w:lvl w:ilvl="4" w:tplc="0A502470">
      <w:numFmt w:val="bullet"/>
      <w:lvlText w:val="•"/>
      <w:lvlJc w:val="left"/>
      <w:pPr>
        <w:ind w:left="2705" w:hanging="172"/>
      </w:pPr>
      <w:rPr>
        <w:rFonts w:hint="default"/>
      </w:rPr>
    </w:lvl>
    <w:lvl w:ilvl="5" w:tplc="2B048CBA">
      <w:numFmt w:val="bullet"/>
      <w:lvlText w:val="•"/>
      <w:lvlJc w:val="left"/>
      <w:pPr>
        <w:ind w:left="3221" w:hanging="172"/>
      </w:pPr>
      <w:rPr>
        <w:rFonts w:hint="default"/>
      </w:rPr>
    </w:lvl>
    <w:lvl w:ilvl="6" w:tplc="5162729A">
      <w:numFmt w:val="bullet"/>
      <w:lvlText w:val="•"/>
      <w:lvlJc w:val="left"/>
      <w:pPr>
        <w:ind w:left="3737" w:hanging="172"/>
      </w:pPr>
      <w:rPr>
        <w:rFonts w:hint="default"/>
      </w:rPr>
    </w:lvl>
    <w:lvl w:ilvl="7" w:tplc="088EB052">
      <w:numFmt w:val="bullet"/>
      <w:lvlText w:val="•"/>
      <w:lvlJc w:val="left"/>
      <w:pPr>
        <w:ind w:left="4254" w:hanging="172"/>
      </w:pPr>
      <w:rPr>
        <w:rFonts w:hint="default"/>
      </w:rPr>
    </w:lvl>
    <w:lvl w:ilvl="8" w:tplc="BA1E8148">
      <w:numFmt w:val="bullet"/>
      <w:lvlText w:val="•"/>
      <w:lvlJc w:val="left"/>
      <w:pPr>
        <w:ind w:left="4770" w:hanging="172"/>
      </w:pPr>
      <w:rPr>
        <w:rFonts w:hint="default"/>
      </w:rPr>
    </w:lvl>
  </w:abstractNum>
  <w:abstractNum w:abstractNumId="12" w15:restartNumberingAfterBreak="0">
    <w:nsid w:val="7A6A0C80"/>
    <w:multiLevelType w:val="hybridMultilevel"/>
    <w:tmpl w:val="69DA5652"/>
    <w:lvl w:ilvl="0" w:tplc="FAE23298">
      <w:numFmt w:val="bullet"/>
      <w:lvlText w:val=""/>
      <w:lvlJc w:val="left"/>
      <w:pPr>
        <w:ind w:left="632" w:hanging="172"/>
      </w:pPr>
      <w:rPr>
        <w:rFonts w:hint="default" w:ascii="Symbol" w:hAnsi="Symbol" w:eastAsia="Symbol" w:cs="Symbol"/>
        <w:w w:val="101"/>
        <w:sz w:val="18"/>
        <w:szCs w:val="18"/>
      </w:rPr>
    </w:lvl>
    <w:lvl w:ilvl="1" w:tplc="3E40AEA0">
      <w:numFmt w:val="bullet"/>
      <w:lvlText w:val="•"/>
      <w:lvlJc w:val="left"/>
      <w:pPr>
        <w:ind w:left="1184" w:hanging="172"/>
      </w:pPr>
      <w:rPr>
        <w:rFonts w:hint="default"/>
      </w:rPr>
    </w:lvl>
    <w:lvl w:ilvl="2" w:tplc="A0C8A478">
      <w:numFmt w:val="bullet"/>
      <w:lvlText w:val="•"/>
      <w:lvlJc w:val="left"/>
      <w:pPr>
        <w:ind w:left="1728" w:hanging="172"/>
      </w:pPr>
      <w:rPr>
        <w:rFonts w:hint="default"/>
      </w:rPr>
    </w:lvl>
    <w:lvl w:ilvl="3" w:tplc="1A12699C">
      <w:numFmt w:val="bullet"/>
      <w:lvlText w:val="•"/>
      <w:lvlJc w:val="left"/>
      <w:pPr>
        <w:ind w:left="2272" w:hanging="172"/>
      </w:pPr>
      <w:rPr>
        <w:rFonts w:hint="default"/>
      </w:rPr>
    </w:lvl>
    <w:lvl w:ilvl="4" w:tplc="0A888314">
      <w:numFmt w:val="bullet"/>
      <w:lvlText w:val="•"/>
      <w:lvlJc w:val="left"/>
      <w:pPr>
        <w:ind w:left="2816" w:hanging="172"/>
      </w:pPr>
      <w:rPr>
        <w:rFonts w:hint="default"/>
      </w:rPr>
    </w:lvl>
    <w:lvl w:ilvl="5" w:tplc="3B881CB2">
      <w:numFmt w:val="bullet"/>
      <w:lvlText w:val="•"/>
      <w:lvlJc w:val="left"/>
      <w:pPr>
        <w:ind w:left="3360" w:hanging="172"/>
      </w:pPr>
      <w:rPr>
        <w:rFonts w:hint="default"/>
      </w:rPr>
    </w:lvl>
    <w:lvl w:ilvl="6" w:tplc="55D41A74">
      <w:numFmt w:val="bullet"/>
      <w:lvlText w:val="•"/>
      <w:lvlJc w:val="left"/>
      <w:pPr>
        <w:ind w:left="3904" w:hanging="172"/>
      </w:pPr>
      <w:rPr>
        <w:rFonts w:hint="default"/>
      </w:rPr>
    </w:lvl>
    <w:lvl w:ilvl="7" w:tplc="21CE4ACA">
      <w:numFmt w:val="bullet"/>
      <w:lvlText w:val="•"/>
      <w:lvlJc w:val="left"/>
      <w:pPr>
        <w:ind w:left="4448" w:hanging="172"/>
      </w:pPr>
      <w:rPr>
        <w:rFonts w:hint="default"/>
      </w:rPr>
    </w:lvl>
    <w:lvl w:ilvl="8" w:tplc="BBFEABD0">
      <w:numFmt w:val="bullet"/>
      <w:lvlText w:val="•"/>
      <w:lvlJc w:val="left"/>
      <w:pPr>
        <w:ind w:left="4992" w:hanging="172"/>
      </w:pPr>
      <w:rPr>
        <w:rFonts w:hint="default"/>
      </w:rPr>
    </w:lvl>
  </w:abstractNum>
  <w:abstractNum w:abstractNumId="13" w15:restartNumberingAfterBreak="0">
    <w:nsid w:val="7C9B2095"/>
    <w:multiLevelType w:val="hybridMultilevel"/>
    <w:tmpl w:val="5748E5E8"/>
    <w:lvl w:ilvl="0" w:tplc="918AE220">
      <w:numFmt w:val="bullet"/>
      <w:lvlText w:val=""/>
      <w:lvlJc w:val="left"/>
      <w:pPr>
        <w:ind w:left="632" w:hanging="172"/>
      </w:pPr>
      <w:rPr>
        <w:rFonts w:hint="default" w:ascii="Symbol" w:hAnsi="Symbol" w:eastAsia="Symbol" w:cs="Symbol"/>
        <w:w w:val="101"/>
        <w:sz w:val="18"/>
        <w:szCs w:val="18"/>
      </w:rPr>
    </w:lvl>
    <w:lvl w:ilvl="1" w:tplc="8952B382">
      <w:numFmt w:val="bullet"/>
      <w:lvlText w:val="•"/>
      <w:lvlJc w:val="left"/>
      <w:pPr>
        <w:ind w:left="1085" w:hanging="172"/>
      </w:pPr>
      <w:rPr>
        <w:rFonts w:hint="default"/>
      </w:rPr>
    </w:lvl>
    <w:lvl w:ilvl="2" w:tplc="F0E04220">
      <w:numFmt w:val="bullet"/>
      <w:lvlText w:val="•"/>
      <w:lvlJc w:val="left"/>
      <w:pPr>
        <w:ind w:left="1530" w:hanging="172"/>
      </w:pPr>
      <w:rPr>
        <w:rFonts w:hint="default"/>
      </w:rPr>
    </w:lvl>
    <w:lvl w:ilvl="3" w:tplc="39700762">
      <w:numFmt w:val="bullet"/>
      <w:lvlText w:val="•"/>
      <w:lvlJc w:val="left"/>
      <w:pPr>
        <w:ind w:left="1975" w:hanging="172"/>
      </w:pPr>
      <w:rPr>
        <w:rFonts w:hint="default"/>
      </w:rPr>
    </w:lvl>
    <w:lvl w:ilvl="4" w:tplc="8B326C30">
      <w:numFmt w:val="bullet"/>
      <w:lvlText w:val="•"/>
      <w:lvlJc w:val="left"/>
      <w:pPr>
        <w:ind w:left="2421" w:hanging="172"/>
      </w:pPr>
      <w:rPr>
        <w:rFonts w:hint="default"/>
      </w:rPr>
    </w:lvl>
    <w:lvl w:ilvl="5" w:tplc="C8887D2A">
      <w:numFmt w:val="bullet"/>
      <w:lvlText w:val="•"/>
      <w:lvlJc w:val="left"/>
      <w:pPr>
        <w:ind w:left="2866" w:hanging="172"/>
      </w:pPr>
      <w:rPr>
        <w:rFonts w:hint="default"/>
      </w:rPr>
    </w:lvl>
    <w:lvl w:ilvl="6" w:tplc="54D61B70">
      <w:numFmt w:val="bullet"/>
      <w:lvlText w:val="•"/>
      <w:lvlJc w:val="left"/>
      <w:pPr>
        <w:ind w:left="3311" w:hanging="172"/>
      </w:pPr>
      <w:rPr>
        <w:rFonts w:hint="default"/>
      </w:rPr>
    </w:lvl>
    <w:lvl w:ilvl="7" w:tplc="05F6E710">
      <w:numFmt w:val="bullet"/>
      <w:lvlText w:val="•"/>
      <w:lvlJc w:val="left"/>
      <w:pPr>
        <w:ind w:left="3757" w:hanging="172"/>
      </w:pPr>
      <w:rPr>
        <w:rFonts w:hint="default"/>
      </w:rPr>
    </w:lvl>
    <w:lvl w:ilvl="8" w:tplc="18885D72">
      <w:numFmt w:val="bullet"/>
      <w:lvlText w:val="•"/>
      <w:lvlJc w:val="left"/>
      <w:pPr>
        <w:ind w:left="4202" w:hanging="172"/>
      </w:pPr>
      <w:rPr>
        <w:rFonts w:hint="default"/>
      </w:rPr>
    </w:lvl>
  </w:abstractNum>
  <w:abstractNum w:abstractNumId="14" w15:restartNumberingAfterBreak="0">
    <w:nsid w:val="7E4F75BA"/>
    <w:multiLevelType w:val="hybridMultilevel"/>
    <w:tmpl w:val="80B03CC4"/>
    <w:lvl w:ilvl="0" w:tplc="9F2867D6">
      <w:numFmt w:val="bullet"/>
      <w:lvlText w:val=""/>
      <w:lvlJc w:val="left"/>
      <w:pPr>
        <w:ind w:left="842" w:hanging="171"/>
      </w:pPr>
      <w:rPr>
        <w:rFonts w:hint="default" w:ascii="Symbol" w:hAnsi="Symbol" w:eastAsia="Symbol" w:cs="Symbol"/>
        <w:w w:val="100"/>
        <w:sz w:val="22"/>
        <w:szCs w:val="22"/>
      </w:rPr>
    </w:lvl>
    <w:lvl w:ilvl="1" w:tplc="003C7730">
      <w:numFmt w:val="bullet"/>
      <w:lvlText w:val="•"/>
      <w:lvlJc w:val="left"/>
      <w:pPr>
        <w:ind w:left="1250" w:hanging="171"/>
      </w:pPr>
      <w:rPr>
        <w:rFonts w:hint="default"/>
      </w:rPr>
    </w:lvl>
    <w:lvl w:ilvl="2" w:tplc="DD2EED96">
      <w:numFmt w:val="bullet"/>
      <w:lvlText w:val="•"/>
      <w:lvlJc w:val="left"/>
      <w:pPr>
        <w:ind w:left="1661" w:hanging="171"/>
      </w:pPr>
      <w:rPr>
        <w:rFonts w:hint="default"/>
      </w:rPr>
    </w:lvl>
    <w:lvl w:ilvl="3" w:tplc="32FE9BB2">
      <w:numFmt w:val="bullet"/>
      <w:lvlText w:val="•"/>
      <w:lvlJc w:val="left"/>
      <w:pPr>
        <w:ind w:left="2072" w:hanging="171"/>
      </w:pPr>
      <w:rPr>
        <w:rFonts w:hint="default"/>
      </w:rPr>
    </w:lvl>
    <w:lvl w:ilvl="4" w:tplc="7D64C322">
      <w:numFmt w:val="bullet"/>
      <w:lvlText w:val="•"/>
      <w:lvlJc w:val="left"/>
      <w:pPr>
        <w:ind w:left="2483" w:hanging="171"/>
      </w:pPr>
      <w:rPr>
        <w:rFonts w:hint="default"/>
      </w:rPr>
    </w:lvl>
    <w:lvl w:ilvl="5" w:tplc="6F1A90E6">
      <w:numFmt w:val="bullet"/>
      <w:lvlText w:val="•"/>
      <w:lvlJc w:val="left"/>
      <w:pPr>
        <w:ind w:left="2894" w:hanging="171"/>
      </w:pPr>
      <w:rPr>
        <w:rFonts w:hint="default"/>
      </w:rPr>
    </w:lvl>
    <w:lvl w:ilvl="6" w:tplc="71483840">
      <w:numFmt w:val="bullet"/>
      <w:lvlText w:val="•"/>
      <w:lvlJc w:val="left"/>
      <w:pPr>
        <w:ind w:left="3304" w:hanging="171"/>
      </w:pPr>
      <w:rPr>
        <w:rFonts w:hint="default"/>
      </w:rPr>
    </w:lvl>
    <w:lvl w:ilvl="7" w:tplc="3B9ADC56">
      <w:numFmt w:val="bullet"/>
      <w:lvlText w:val="•"/>
      <w:lvlJc w:val="left"/>
      <w:pPr>
        <w:ind w:left="3715" w:hanging="171"/>
      </w:pPr>
      <w:rPr>
        <w:rFonts w:hint="default"/>
      </w:rPr>
    </w:lvl>
    <w:lvl w:ilvl="8" w:tplc="69C8B626">
      <w:numFmt w:val="bullet"/>
      <w:lvlText w:val="•"/>
      <w:lvlJc w:val="left"/>
      <w:pPr>
        <w:ind w:left="4126" w:hanging="171"/>
      </w:pPr>
      <w:rPr>
        <w:rFonts w:hint="default"/>
      </w:rPr>
    </w:lvl>
  </w:abstractNum>
  <w:num w:numId="1" w16cid:durableId="2011713567">
    <w:abstractNumId w:val="13"/>
  </w:num>
  <w:num w:numId="2" w16cid:durableId="1002586172">
    <w:abstractNumId w:val="0"/>
  </w:num>
  <w:num w:numId="3" w16cid:durableId="182790055">
    <w:abstractNumId w:val="9"/>
  </w:num>
  <w:num w:numId="4" w16cid:durableId="1725518997">
    <w:abstractNumId w:val="1"/>
  </w:num>
  <w:num w:numId="5" w16cid:durableId="1312366877">
    <w:abstractNumId w:val="6"/>
  </w:num>
  <w:num w:numId="6" w16cid:durableId="358507400">
    <w:abstractNumId w:val="12"/>
  </w:num>
  <w:num w:numId="7" w16cid:durableId="1933586723">
    <w:abstractNumId w:val="8"/>
  </w:num>
  <w:num w:numId="8" w16cid:durableId="672227545">
    <w:abstractNumId w:val="10"/>
  </w:num>
  <w:num w:numId="9" w16cid:durableId="1238637380">
    <w:abstractNumId w:val="4"/>
  </w:num>
  <w:num w:numId="10" w16cid:durableId="1846167744">
    <w:abstractNumId w:val="2"/>
  </w:num>
  <w:num w:numId="11" w16cid:durableId="996571504">
    <w:abstractNumId w:val="7"/>
  </w:num>
  <w:num w:numId="12" w16cid:durableId="361833347">
    <w:abstractNumId w:val="14"/>
  </w:num>
  <w:num w:numId="13" w16cid:durableId="356081267">
    <w:abstractNumId w:val="3"/>
  </w:num>
  <w:num w:numId="14" w16cid:durableId="2083873191">
    <w:abstractNumId w:val="11"/>
  </w:num>
  <w:num w:numId="15" w16cid:durableId="1315599073">
    <w:abstractNumId w:val="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proofState w:spelling="clean" w:grammar="dirty"/>
  <w:trackRevisions w:val="false"/>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1A56"/>
    <w:rsid w:val="000002DC"/>
    <w:rsid w:val="00004D09"/>
    <w:rsid w:val="000108C8"/>
    <w:rsid w:val="0001120D"/>
    <w:rsid w:val="000154C1"/>
    <w:rsid w:val="000202C3"/>
    <w:rsid w:val="00040DFA"/>
    <w:rsid w:val="0006129C"/>
    <w:rsid w:val="0006511D"/>
    <w:rsid w:val="00066953"/>
    <w:rsid w:val="00070BED"/>
    <w:rsid w:val="00080BD1"/>
    <w:rsid w:val="00081056"/>
    <w:rsid w:val="00085D6D"/>
    <w:rsid w:val="000924C8"/>
    <w:rsid w:val="000A1741"/>
    <w:rsid w:val="000A3729"/>
    <w:rsid w:val="000B5E72"/>
    <w:rsid w:val="000C32A5"/>
    <w:rsid w:val="000C4606"/>
    <w:rsid w:val="000C580F"/>
    <w:rsid w:val="000D04F7"/>
    <w:rsid w:val="000D6935"/>
    <w:rsid w:val="000F370D"/>
    <w:rsid w:val="00101513"/>
    <w:rsid w:val="00102FD8"/>
    <w:rsid w:val="00105250"/>
    <w:rsid w:val="00105D1B"/>
    <w:rsid w:val="00113E83"/>
    <w:rsid w:val="00134483"/>
    <w:rsid w:val="00135436"/>
    <w:rsid w:val="00135F91"/>
    <w:rsid w:val="00146990"/>
    <w:rsid w:val="00154373"/>
    <w:rsid w:val="0016188E"/>
    <w:rsid w:val="00164E5C"/>
    <w:rsid w:val="0016673C"/>
    <w:rsid w:val="00166AF4"/>
    <w:rsid w:val="00175BD1"/>
    <w:rsid w:val="00181647"/>
    <w:rsid w:val="00191B08"/>
    <w:rsid w:val="00196255"/>
    <w:rsid w:val="001A4EFA"/>
    <w:rsid w:val="001A54AE"/>
    <w:rsid w:val="001B07DC"/>
    <w:rsid w:val="001B1807"/>
    <w:rsid w:val="001B2C07"/>
    <w:rsid w:val="001B7F34"/>
    <w:rsid w:val="001C0F82"/>
    <w:rsid w:val="001D6863"/>
    <w:rsid w:val="00201801"/>
    <w:rsid w:val="00202A24"/>
    <w:rsid w:val="002047D6"/>
    <w:rsid w:val="002304F2"/>
    <w:rsid w:val="002721FF"/>
    <w:rsid w:val="00275461"/>
    <w:rsid w:val="0028167D"/>
    <w:rsid w:val="00284F46"/>
    <w:rsid w:val="002978ED"/>
    <w:rsid w:val="002A5ADC"/>
    <w:rsid w:val="002C63DC"/>
    <w:rsid w:val="002C7325"/>
    <w:rsid w:val="002D1B32"/>
    <w:rsid w:val="002D33D3"/>
    <w:rsid w:val="002D5D61"/>
    <w:rsid w:val="002E52A1"/>
    <w:rsid w:val="002F180F"/>
    <w:rsid w:val="002F2FCD"/>
    <w:rsid w:val="002F3F1D"/>
    <w:rsid w:val="00300B4D"/>
    <w:rsid w:val="003022B5"/>
    <w:rsid w:val="0030523E"/>
    <w:rsid w:val="00317657"/>
    <w:rsid w:val="00320670"/>
    <w:rsid w:val="00322A53"/>
    <w:rsid w:val="00326896"/>
    <w:rsid w:val="00335996"/>
    <w:rsid w:val="003465AA"/>
    <w:rsid w:val="00372044"/>
    <w:rsid w:val="00372F13"/>
    <w:rsid w:val="00381A5E"/>
    <w:rsid w:val="00383024"/>
    <w:rsid w:val="00387C09"/>
    <w:rsid w:val="003A0EF3"/>
    <w:rsid w:val="003A38B3"/>
    <w:rsid w:val="003B5F04"/>
    <w:rsid w:val="003B6F11"/>
    <w:rsid w:val="003C1295"/>
    <w:rsid w:val="003C63DA"/>
    <w:rsid w:val="003D2111"/>
    <w:rsid w:val="003D527C"/>
    <w:rsid w:val="003D7B4E"/>
    <w:rsid w:val="003E14DC"/>
    <w:rsid w:val="003E52F0"/>
    <w:rsid w:val="003F0E8C"/>
    <w:rsid w:val="004016D6"/>
    <w:rsid w:val="00417C32"/>
    <w:rsid w:val="00431413"/>
    <w:rsid w:val="0044434C"/>
    <w:rsid w:val="00453E97"/>
    <w:rsid w:val="00455192"/>
    <w:rsid w:val="00457507"/>
    <w:rsid w:val="00465189"/>
    <w:rsid w:val="00467C6F"/>
    <w:rsid w:val="00470439"/>
    <w:rsid w:val="00483179"/>
    <w:rsid w:val="00487660"/>
    <w:rsid w:val="004A13C0"/>
    <w:rsid w:val="004B236B"/>
    <w:rsid w:val="004C0930"/>
    <w:rsid w:val="004C117F"/>
    <w:rsid w:val="004C1883"/>
    <w:rsid w:val="004D0AC4"/>
    <w:rsid w:val="004E1ECD"/>
    <w:rsid w:val="004F3D2B"/>
    <w:rsid w:val="0050547C"/>
    <w:rsid w:val="005300AE"/>
    <w:rsid w:val="00535667"/>
    <w:rsid w:val="00542D3E"/>
    <w:rsid w:val="00543EBA"/>
    <w:rsid w:val="005477CD"/>
    <w:rsid w:val="00553C95"/>
    <w:rsid w:val="00560117"/>
    <w:rsid w:val="00577627"/>
    <w:rsid w:val="00577694"/>
    <w:rsid w:val="00584F55"/>
    <w:rsid w:val="005919EE"/>
    <w:rsid w:val="00594B62"/>
    <w:rsid w:val="005A5551"/>
    <w:rsid w:val="005A7D00"/>
    <w:rsid w:val="005B659F"/>
    <w:rsid w:val="005B6E85"/>
    <w:rsid w:val="005D0056"/>
    <w:rsid w:val="005D3E0D"/>
    <w:rsid w:val="005E1DB7"/>
    <w:rsid w:val="005E4311"/>
    <w:rsid w:val="005E4B32"/>
    <w:rsid w:val="005F20F3"/>
    <w:rsid w:val="005F4645"/>
    <w:rsid w:val="00613224"/>
    <w:rsid w:val="006324FC"/>
    <w:rsid w:val="00634AA6"/>
    <w:rsid w:val="00637B0D"/>
    <w:rsid w:val="006562A3"/>
    <w:rsid w:val="00660F7E"/>
    <w:rsid w:val="006704E7"/>
    <w:rsid w:val="00686530"/>
    <w:rsid w:val="00686B07"/>
    <w:rsid w:val="00691A56"/>
    <w:rsid w:val="006949A9"/>
    <w:rsid w:val="00696D49"/>
    <w:rsid w:val="006A7E3F"/>
    <w:rsid w:val="006B1975"/>
    <w:rsid w:val="006B6C38"/>
    <w:rsid w:val="006B784F"/>
    <w:rsid w:val="006D6865"/>
    <w:rsid w:val="006D7C7D"/>
    <w:rsid w:val="006F7044"/>
    <w:rsid w:val="006F77B8"/>
    <w:rsid w:val="00700DD4"/>
    <w:rsid w:val="00702642"/>
    <w:rsid w:val="00702744"/>
    <w:rsid w:val="007117C9"/>
    <w:rsid w:val="00722E38"/>
    <w:rsid w:val="0074378F"/>
    <w:rsid w:val="007474D3"/>
    <w:rsid w:val="007539A8"/>
    <w:rsid w:val="007630A5"/>
    <w:rsid w:val="00764360"/>
    <w:rsid w:val="00764F6B"/>
    <w:rsid w:val="00765351"/>
    <w:rsid w:val="007739DE"/>
    <w:rsid w:val="0077492A"/>
    <w:rsid w:val="00782291"/>
    <w:rsid w:val="007841BF"/>
    <w:rsid w:val="0079133B"/>
    <w:rsid w:val="007919F0"/>
    <w:rsid w:val="00793AF6"/>
    <w:rsid w:val="00795660"/>
    <w:rsid w:val="007A0433"/>
    <w:rsid w:val="007A6FDB"/>
    <w:rsid w:val="007B3D6D"/>
    <w:rsid w:val="007C19AB"/>
    <w:rsid w:val="007F5F59"/>
    <w:rsid w:val="008049D7"/>
    <w:rsid w:val="008073E8"/>
    <w:rsid w:val="00812BFA"/>
    <w:rsid w:val="00815B71"/>
    <w:rsid w:val="008334E5"/>
    <w:rsid w:val="00837F6E"/>
    <w:rsid w:val="00845F98"/>
    <w:rsid w:val="00847D94"/>
    <w:rsid w:val="008520FF"/>
    <w:rsid w:val="00861DD0"/>
    <w:rsid w:val="008704F2"/>
    <w:rsid w:val="00877962"/>
    <w:rsid w:val="00882044"/>
    <w:rsid w:val="00885CE7"/>
    <w:rsid w:val="0088797C"/>
    <w:rsid w:val="0089103B"/>
    <w:rsid w:val="008913AE"/>
    <w:rsid w:val="008A264B"/>
    <w:rsid w:val="008A28F1"/>
    <w:rsid w:val="008A44E1"/>
    <w:rsid w:val="008A4F4F"/>
    <w:rsid w:val="008B1F1E"/>
    <w:rsid w:val="008B741B"/>
    <w:rsid w:val="008B75C2"/>
    <w:rsid w:val="008C056D"/>
    <w:rsid w:val="008C232F"/>
    <w:rsid w:val="008C7D30"/>
    <w:rsid w:val="008D6CB6"/>
    <w:rsid w:val="008E04E8"/>
    <w:rsid w:val="008F74BD"/>
    <w:rsid w:val="009068EC"/>
    <w:rsid w:val="009143B2"/>
    <w:rsid w:val="00920448"/>
    <w:rsid w:val="00921C57"/>
    <w:rsid w:val="00934889"/>
    <w:rsid w:val="0095083C"/>
    <w:rsid w:val="009526D9"/>
    <w:rsid w:val="00961B61"/>
    <w:rsid w:val="00962BE9"/>
    <w:rsid w:val="00964427"/>
    <w:rsid w:val="00981612"/>
    <w:rsid w:val="0099551F"/>
    <w:rsid w:val="009A455F"/>
    <w:rsid w:val="009B47C6"/>
    <w:rsid w:val="009C5765"/>
    <w:rsid w:val="009D6BD6"/>
    <w:rsid w:val="009E0829"/>
    <w:rsid w:val="009E7DBE"/>
    <w:rsid w:val="009F0EA5"/>
    <w:rsid w:val="009F17AA"/>
    <w:rsid w:val="009F26BB"/>
    <w:rsid w:val="009F2E96"/>
    <w:rsid w:val="009F3286"/>
    <w:rsid w:val="009F57E0"/>
    <w:rsid w:val="00A023A8"/>
    <w:rsid w:val="00A15918"/>
    <w:rsid w:val="00A20196"/>
    <w:rsid w:val="00A35F4D"/>
    <w:rsid w:val="00A4105D"/>
    <w:rsid w:val="00A51D85"/>
    <w:rsid w:val="00A61FBF"/>
    <w:rsid w:val="00A71B54"/>
    <w:rsid w:val="00A85790"/>
    <w:rsid w:val="00A85A82"/>
    <w:rsid w:val="00A94250"/>
    <w:rsid w:val="00A961CE"/>
    <w:rsid w:val="00A97E22"/>
    <w:rsid w:val="00AB30BD"/>
    <w:rsid w:val="00AB4A4F"/>
    <w:rsid w:val="00AB5A81"/>
    <w:rsid w:val="00AC543D"/>
    <w:rsid w:val="00AD23D8"/>
    <w:rsid w:val="00AE1B73"/>
    <w:rsid w:val="00AF40EC"/>
    <w:rsid w:val="00B0135F"/>
    <w:rsid w:val="00B034C9"/>
    <w:rsid w:val="00B230DB"/>
    <w:rsid w:val="00B27DAB"/>
    <w:rsid w:val="00B341BB"/>
    <w:rsid w:val="00B3655A"/>
    <w:rsid w:val="00B37EDC"/>
    <w:rsid w:val="00B409BE"/>
    <w:rsid w:val="00B43D52"/>
    <w:rsid w:val="00B64268"/>
    <w:rsid w:val="00B6564C"/>
    <w:rsid w:val="00B75BC6"/>
    <w:rsid w:val="00B775F3"/>
    <w:rsid w:val="00BA0D26"/>
    <w:rsid w:val="00BA18C0"/>
    <w:rsid w:val="00BA4389"/>
    <w:rsid w:val="00BB15B7"/>
    <w:rsid w:val="00BB4AB3"/>
    <w:rsid w:val="00BB7E73"/>
    <w:rsid w:val="00BC1A2D"/>
    <w:rsid w:val="00BC4510"/>
    <w:rsid w:val="00BD704D"/>
    <w:rsid w:val="00BF7B17"/>
    <w:rsid w:val="00C1466B"/>
    <w:rsid w:val="00C34440"/>
    <w:rsid w:val="00C350C8"/>
    <w:rsid w:val="00C45F2B"/>
    <w:rsid w:val="00C643EE"/>
    <w:rsid w:val="00C66692"/>
    <w:rsid w:val="00C67320"/>
    <w:rsid w:val="00C7207C"/>
    <w:rsid w:val="00C82C92"/>
    <w:rsid w:val="00C9083E"/>
    <w:rsid w:val="00C913A7"/>
    <w:rsid w:val="00C9536B"/>
    <w:rsid w:val="00CB161C"/>
    <w:rsid w:val="00CB439E"/>
    <w:rsid w:val="00CB6F28"/>
    <w:rsid w:val="00CC6169"/>
    <w:rsid w:val="00CD7B9B"/>
    <w:rsid w:val="00CE7F20"/>
    <w:rsid w:val="00CF0626"/>
    <w:rsid w:val="00CF284A"/>
    <w:rsid w:val="00CF637D"/>
    <w:rsid w:val="00D335BC"/>
    <w:rsid w:val="00D40AC6"/>
    <w:rsid w:val="00D418C7"/>
    <w:rsid w:val="00D45F3C"/>
    <w:rsid w:val="00D55F1E"/>
    <w:rsid w:val="00D566B8"/>
    <w:rsid w:val="00D717D6"/>
    <w:rsid w:val="00D732B2"/>
    <w:rsid w:val="00D733F1"/>
    <w:rsid w:val="00D80580"/>
    <w:rsid w:val="00D860E7"/>
    <w:rsid w:val="00D940EB"/>
    <w:rsid w:val="00D94271"/>
    <w:rsid w:val="00D9682A"/>
    <w:rsid w:val="00DA1E2E"/>
    <w:rsid w:val="00DA46EE"/>
    <w:rsid w:val="00DB6E50"/>
    <w:rsid w:val="00DC3272"/>
    <w:rsid w:val="00DE00B6"/>
    <w:rsid w:val="00DE1429"/>
    <w:rsid w:val="00DE2786"/>
    <w:rsid w:val="00DE66DB"/>
    <w:rsid w:val="00DE7462"/>
    <w:rsid w:val="00E142D1"/>
    <w:rsid w:val="00E15ED9"/>
    <w:rsid w:val="00E2178F"/>
    <w:rsid w:val="00E27858"/>
    <w:rsid w:val="00E37B0A"/>
    <w:rsid w:val="00E43031"/>
    <w:rsid w:val="00E437A9"/>
    <w:rsid w:val="00E43D67"/>
    <w:rsid w:val="00E631B4"/>
    <w:rsid w:val="00E70765"/>
    <w:rsid w:val="00E76FDE"/>
    <w:rsid w:val="00E826B2"/>
    <w:rsid w:val="00E86D15"/>
    <w:rsid w:val="00E92FE4"/>
    <w:rsid w:val="00E96460"/>
    <w:rsid w:val="00E96FC5"/>
    <w:rsid w:val="00E9796E"/>
    <w:rsid w:val="00EA24FA"/>
    <w:rsid w:val="00EA6E57"/>
    <w:rsid w:val="00EB28D0"/>
    <w:rsid w:val="00EB686A"/>
    <w:rsid w:val="00EC282A"/>
    <w:rsid w:val="00EC5F36"/>
    <w:rsid w:val="00ED1ACC"/>
    <w:rsid w:val="00ED255E"/>
    <w:rsid w:val="00ED5CE7"/>
    <w:rsid w:val="00ED5DA6"/>
    <w:rsid w:val="00EE7238"/>
    <w:rsid w:val="00EF4F31"/>
    <w:rsid w:val="00F030CE"/>
    <w:rsid w:val="00F0793D"/>
    <w:rsid w:val="00F2351F"/>
    <w:rsid w:val="00F26EFD"/>
    <w:rsid w:val="00F27DB6"/>
    <w:rsid w:val="00F3000C"/>
    <w:rsid w:val="00F307E3"/>
    <w:rsid w:val="00F37199"/>
    <w:rsid w:val="00F45035"/>
    <w:rsid w:val="00F53C72"/>
    <w:rsid w:val="00F54771"/>
    <w:rsid w:val="00F563CC"/>
    <w:rsid w:val="00F600E5"/>
    <w:rsid w:val="00F71153"/>
    <w:rsid w:val="00F71B6D"/>
    <w:rsid w:val="00F72B5C"/>
    <w:rsid w:val="00F81C99"/>
    <w:rsid w:val="00F85AFC"/>
    <w:rsid w:val="00F86669"/>
    <w:rsid w:val="00F97FBE"/>
    <w:rsid w:val="00FA3324"/>
    <w:rsid w:val="00FA6657"/>
    <w:rsid w:val="00FA7631"/>
    <w:rsid w:val="00FB0E73"/>
    <w:rsid w:val="00FB3BC5"/>
    <w:rsid w:val="00FD1308"/>
    <w:rsid w:val="00FD327D"/>
    <w:rsid w:val="00FD73FA"/>
    <w:rsid w:val="00FE39C3"/>
    <w:rsid w:val="00FE526D"/>
    <w:rsid w:val="00FF3081"/>
    <w:rsid w:val="00FF4C05"/>
    <w:rsid w:val="00FF72EB"/>
    <w:rsid w:val="04AEC015"/>
    <w:rsid w:val="0DEAD9BD"/>
    <w:rsid w:val="1694D4FF"/>
    <w:rsid w:val="19885CE8"/>
    <w:rsid w:val="23D6AC63"/>
    <w:rsid w:val="28670EA5"/>
    <w:rsid w:val="2B240422"/>
    <w:rsid w:val="322FA18A"/>
    <w:rsid w:val="3557BB43"/>
    <w:rsid w:val="36B96B6F"/>
    <w:rsid w:val="3C39A0A8"/>
    <w:rsid w:val="422FFA59"/>
    <w:rsid w:val="438D78C5"/>
    <w:rsid w:val="5B6FA448"/>
    <w:rsid w:val="68190C41"/>
    <w:rsid w:val="6F6CFF21"/>
    <w:rsid w:val="70C9282F"/>
    <w:rsid w:val="724F376B"/>
    <w:rsid w:val="79232400"/>
    <w:rsid w:val="7CBC47AA"/>
    <w:rsid w:val="7F7CC163"/>
    <w:rsid w:val="7F909F1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8E8576"/>
  <w15:docId w15:val="{C409E050-A739-4C21-965D-9403E466587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Arial" w:hAnsi="Arial" w:eastAsia="Arial" w:cs="Arial"/>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link w:val="BodyTextChar"/>
    <w:uiPriority w:val="1"/>
    <w:qFormat/>
    <w:rPr>
      <w:sz w:val="18"/>
      <w:szCs w:val="18"/>
    </w:rPr>
  </w:style>
  <w:style w:type="paragraph" w:styleId="ListParagraph">
    <w:name w:val="List Paragraph"/>
    <w:basedOn w:val="Normal"/>
    <w:uiPriority w:val="1"/>
    <w:qFormat/>
  </w:style>
  <w:style w:type="paragraph" w:styleId="TableParagraph" w:customStyle="1">
    <w:name w:val="Table Paragraph"/>
    <w:basedOn w:val="Normal"/>
    <w:uiPriority w:val="1"/>
    <w:qFormat/>
    <w:pPr>
      <w:ind w:left="105"/>
    </w:pPr>
  </w:style>
  <w:style w:type="paragraph" w:styleId="Header">
    <w:name w:val="header"/>
    <w:basedOn w:val="Normal"/>
    <w:link w:val="HeaderChar"/>
    <w:uiPriority w:val="99"/>
    <w:unhideWhenUsed/>
    <w:rsid w:val="00F563CC"/>
    <w:pPr>
      <w:tabs>
        <w:tab w:val="center" w:pos="4513"/>
        <w:tab w:val="right" w:pos="9026"/>
      </w:tabs>
    </w:pPr>
  </w:style>
  <w:style w:type="character" w:styleId="HeaderChar" w:customStyle="1">
    <w:name w:val="Header Char"/>
    <w:basedOn w:val="DefaultParagraphFont"/>
    <w:link w:val="Header"/>
    <w:uiPriority w:val="99"/>
    <w:rsid w:val="00F563CC"/>
    <w:rPr>
      <w:rFonts w:ascii="Arial" w:hAnsi="Arial" w:eastAsia="Arial" w:cs="Arial"/>
    </w:rPr>
  </w:style>
  <w:style w:type="paragraph" w:styleId="Footer">
    <w:name w:val="footer"/>
    <w:basedOn w:val="Normal"/>
    <w:link w:val="FooterChar"/>
    <w:uiPriority w:val="99"/>
    <w:unhideWhenUsed/>
    <w:rsid w:val="00F563CC"/>
    <w:pPr>
      <w:tabs>
        <w:tab w:val="center" w:pos="4513"/>
        <w:tab w:val="right" w:pos="9026"/>
      </w:tabs>
    </w:pPr>
  </w:style>
  <w:style w:type="character" w:styleId="FooterChar" w:customStyle="1">
    <w:name w:val="Footer Char"/>
    <w:basedOn w:val="DefaultParagraphFont"/>
    <w:link w:val="Footer"/>
    <w:uiPriority w:val="99"/>
    <w:rsid w:val="00F563CC"/>
    <w:rPr>
      <w:rFonts w:ascii="Arial" w:hAnsi="Arial" w:eastAsia="Arial" w:cs="Arial"/>
    </w:rPr>
  </w:style>
  <w:style w:type="table" w:styleId="TableGrid">
    <w:name w:val="Table Grid"/>
    <w:basedOn w:val="TableNormal"/>
    <w:uiPriority w:val="39"/>
    <w:rsid w:val="00A20196"/>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Web">
    <w:name w:val="Normal (Web)"/>
    <w:basedOn w:val="Normal"/>
    <w:uiPriority w:val="99"/>
    <w:unhideWhenUsed/>
    <w:rsid w:val="00300B4D"/>
    <w:pPr>
      <w:widowControl/>
      <w:autoSpaceDE/>
      <w:autoSpaceDN/>
      <w:spacing w:before="100" w:beforeAutospacing="1" w:after="100" w:afterAutospacing="1"/>
    </w:pPr>
    <w:rPr>
      <w:rFonts w:ascii="Times New Roman" w:hAnsi="Times New Roman" w:eastAsia="Times New Roman" w:cs="Times New Roman"/>
      <w:sz w:val="24"/>
      <w:szCs w:val="24"/>
      <w:lang w:val="en-GB" w:eastAsia="en-GB"/>
    </w:rPr>
  </w:style>
  <w:style w:type="paragraph" w:styleId="BalloonText">
    <w:name w:val="Balloon Text"/>
    <w:basedOn w:val="Normal"/>
    <w:link w:val="BalloonTextChar"/>
    <w:uiPriority w:val="99"/>
    <w:semiHidden/>
    <w:unhideWhenUsed/>
    <w:rsid w:val="003C1295"/>
    <w:rPr>
      <w:rFonts w:ascii="Segoe UI" w:hAnsi="Segoe UI" w:cs="Segoe UI"/>
      <w:sz w:val="18"/>
      <w:szCs w:val="18"/>
    </w:rPr>
  </w:style>
  <w:style w:type="character" w:styleId="BalloonTextChar" w:customStyle="1">
    <w:name w:val="Balloon Text Char"/>
    <w:basedOn w:val="DefaultParagraphFont"/>
    <w:link w:val="BalloonText"/>
    <w:uiPriority w:val="99"/>
    <w:semiHidden/>
    <w:rsid w:val="003C1295"/>
    <w:rPr>
      <w:rFonts w:ascii="Segoe UI" w:hAnsi="Segoe UI" w:eastAsia="Arial" w:cs="Segoe UI"/>
      <w:sz w:val="18"/>
      <w:szCs w:val="18"/>
    </w:rPr>
  </w:style>
  <w:style w:type="character" w:styleId="BodyTextChar" w:customStyle="1">
    <w:name w:val="Body Text Char"/>
    <w:basedOn w:val="DefaultParagraphFont"/>
    <w:link w:val="BodyText"/>
    <w:uiPriority w:val="1"/>
    <w:rsid w:val="000B5E72"/>
    <w:rPr>
      <w:rFonts w:ascii="Arial" w:hAnsi="Arial" w:eastAsia="Arial" w:cs="Arial"/>
      <w:sz w:val="18"/>
      <w:szCs w:val="18"/>
    </w:rPr>
  </w:style>
  <w:style w:type="paragraph" w:styleId="Revision">
    <w:name w:val="Revision"/>
    <w:hidden/>
    <w:uiPriority w:val="99"/>
    <w:semiHidden/>
    <w:rsid w:val="001A4EFA"/>
    <w:pPr>
      <w:widowControl/>
      <w:autoSpaceDE/>
      <w:autoSpaceDN/>
    </w:pPr>
    <w:rPr>
      <w:rFonts w:ascii="Arial" w:hAnsi="Arial" w:eastAsia="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2111929">
      <w:bodyDiv w:val="1"/>
      <w:marLeft w:val="0"/>
      <w:marRight w:val="0"/>
      <w:marTop w:val="0"/>
      <w:marBottom w:val="0"/>
      <w:divBdr>
        <w:top w:val="none" w:sz="0" w:space="0" w:color="auto"/>
        <w:left w:val="none" w:sz="0" w:space="0" w:color="auto"/>
        <w:bottom w:val="none" w:sz="0" w:space="0" w:color="auto"/>
        <w:right w:val="none" w:sz="0" w:space="0" w:color="auto"/>
      </w:divBdr>
    </w:div>
    <w:div w:id="267542569">
      <w:bodyDiv w:val="1"/>
      <w:marLeft w:val="0"/>
      <w:marRight w:val="0"/>
      <w:marTop w:val="0"/>
      <w:marBottom w:val="0"/>
      <w:divBdr>
        <w:top w:val="none" w:sz="0" w:space="0" w:color="auto"/>
        <w:left w:val="none" w:sz="0" w:space="0" w:color="auto"/>
        <w:bottom w:val="none" w:sz="0" w:space="0" w:color="auto"/>
        <w:right w:val="none" w:sz="0" w:space="0" w:color="auto"/>
      </w:divBdr>
    </w:div>
    <w:div w:id="787044882">
      <w:bodyDiv w:val="1"/>
      <w:marLeft w:val="0"/>
      <w:marRight w:val="0"/>
      <w:marTop w:val="0"/>
      <w:marBottom w:val="0"/>
      <w:divBdr>
        <w:top w:val="none" w:sz="0" w:space="0" w:color="auto"/>
        <w:left w:val="none" w:sz="0" w:space="0" w:color="auto"/>
        <w:bottom w:val="none" w:sz="0" w:space="0" w:color="auto"/>
        <w:right w:val="none" w:sz="0" w:space="0" w:color="auto"/>
      </w:divBdr>
    </w:div>
    <w:div w:id="1064252575">
      <w:bodyDiv w:val="1"/>
      <w:marLeft w:val="0"/>
      <w:marRight w:val="0"/>
      <w:marTop w:val="0"/>
      <w:marBottom w:val="0"/>
      <w:divBdr>
        <w:top w:val="none" w:sz="0" w:space="0" w:color="auto"/>
        <w:left w:val="none" w:sz="0" w:space="0" w:color="auto"/>
        <w:bottom w:val="none" w:sz="0" w:space="0" w:color="auto"/>
        <w:right w:val="none" w:sz="0" w:space="0" w:color="auto"/>
      </w:divBdr>
    </w:div>
    <w:div w:id="1551258723">
      <w:bodyDiv w:val="1"/>
      <w:marLeft w:val="0"/>
      <w:marRight w:val="0"/>
      <w:marTop w:val="0"/>
      <w:marBottom w:val="0"/>
      <w:divBdr>
        <w:top w:val="none" w:sz="0" w:space="0" w:color="auto"/>
        <w:left w:val="none" w:sz="0" w:space="0" w:color="auto"/>
        <w:bottom w:val="none" w:sz="0" w:space="0" w:color="auto"/>
        <w:right w:val="none" w:sz="0" w:space="0" w:color="auto"/>
      </w:divBdr>
    </w:div>
    <w:div w:id="1646936690">
      <w:bodyDiv w:val="1"/>
      <w:marLeft w:val="0"/>
      <w:marRight w:val="0"/>
      <w:marTop w:val="0"/>
      <w:marBottom w:val="0"/>
      <w:divBdr>
        <w:top w:val="none" w:sz="0" w:space="0" w:color="auto"/>
        <w:left w:val="none" w:sz="0" w:space="0" w:color="auto"/>
        <w:bottom w:val="none" w:sz="0" w:space="0" w:color="auto"/>
        <w:right w:val="none" w:sz="0" w:space="0" w:color="auto"/>
      </w:divBdr>
    </w:div>
    <w:div w:id="17675799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A979FAA50691489C08C7909F25E778" ma:contentTypeVersion="10" ma:contentTypeDescription="Create a new document." ma:contentTypeScope="" ma:versionID="550f4f070d36e8ab14e0de423c973a61">
  <xsd:schema xmlns:xsd="http://www.w3.org/2001/XMLSchema" xmlns:xs="http://www.w3.org/2001/XMLSchema" xmlns:p="http://schemas.microsoft.com/office/2006/metadata/properties" xmlns:ns2="6d8780e8-25d1-427d-8dd2-107816e73832" xmlns:ns3="931698b3-89da-453e-b0ee-1dcf634efc0b" targetNamespace="http://schemas.microsoft.com/office/2006/metadata/properties" ma:root="true" ma:fieldsID="88d04d78693e714a763c625e2de1c896" ns2:_="" ns3:_="">
    <xsd:import namespace="6d8780e8-25d1-427d-8dd2-107816e73832"/>
    <xsd:import namespace="931698b3-89da-453e-b0ee-1dcf634efc0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8780e8-25d1-427d-8dd2-107816e738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31698b3-89da-453e-b0ee-1dcf634efc0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931698b3-89da-453e-b0ee-1dcf634efc0b">
      <UserInfo>
        <DisplayName>Rebekah Stevens</DisplayName>
        <AccountId>6</AccountId>
        <AccountType/>
      </UserInfo>
      <UserInfo>
        <DisplayName>Jennifer Rasteiro</DisplayName>
        <AccountId>63</AccountId>
        <AccountType/>
      </UserInfo>
      <UserInfo>
        <DisplayName>Martyn Jones</DisplayName>
        <AccountId>64</AccountId>
        <AccountType/>
      </UserInfo>
      <UserInfo>
        <DisplayName>Catherine Li</DisplayName>
        <AccountId>65</AccountId>
        <AccountType/>
      </UserInfo>
      <UserInfo>
        <DisplayName>Toby Ward</DisplayName>
        <AccountId>66</AccountId>
        <AccountType/>
      </UserInfo>
      <UserInfo>
        <DisplayName>Tanya Malick</DisplayName>
        <AccountId>67</AccountId>
        <AccountType/>
      </UserInfo>
      <UserInfo>
        <DisplayName>Sandra Holmes</DisplayName>
        <AccountId>27</AccountId>
        <AccountType/>
      </UserInfo>
    </SharedWithUsers>
  </documentManagement>
</p:properties>
</file>

<file path=customXml/itemProps1.xml><?xml version="1.0" encoding="utf-8"?>
<ds:datastoreItem xmlns:ds="http://schemas.openxmlformats.org/officeDocument/2006/customXml" ds:itemID="{3DA85B1F-5FF1-491E-BDC7-26B4BA6227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8780e8-25d1-427d-8dd2-107816e73832"/>
    <ds:schemaRef ds:uri="931698b3-89da-453e-b0ee-1dcf634efc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FD5547-EBB0-4984-8911-90152D3DD804}">
  <ds:schemaRefs>
    <ds:schemaRef ds:uri="http://schemas.openxmlformats.org/officeDocument/2006/bibliography"/>
  </ds:schemaRefs>
</ds:datastoreItem>
</file>

<file path=customXml/itemProps3.xml><?xml version="1.0" encoding="utf-8"?>
<ds:datastoreItem xmlns:ds="http://schemas.openxmlformats.org/officeDocument/2006/customXml" ds:itemID="{A38C1A67-8B8B-42F2-9625-45162204ACA0}">
  <ds:schemaRefs>
    <ds:schemaRef ds:uri="http://schemas.microsoft.com/sharepoint/v3/contenttype/forms"/>
  </ds:schemaRefs>
</ds:datastoreItem>
</file>

<file path=customXml/itemProps4.xml><?xml version="1.0" encoding="utf-8"?>
<ds:datastoreItem xmlns:ds="http://schemas.openxmlformats.org/officeDocument/2006/customXml" ds:itemID="{6E2762C6-4133-4A36-9A29-7EF1E03A60BC}">
  <ds:schemaRefs>
    <ds:schemaRef ds:uri="http://schemas.microsoft.com/office/2006/metadata/properties"/>
    <ds:schemaRef ds:uri="http://schemas.microsoft.com/office/infopath/2007/PartnerControls"/>
    <ds:schemaRef ds:uri="931698b3-89da-453e-b0ee-1dcf634efc0b"/>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Scheme for Registration Assessment framework visit 3 RBSH  10.5 (1) (Arial).docx</dc:title>
  <dc:subject/>
  <dc:creator>Ruth Bennett</dc:creator>
  <cp:keywords/>
  <cp:lastModifiedBy>Rebekah Stevens</cp:lastModifiedBy>
  <cp:revision>79</cp:revision>
  <dcterms:created xsi:type="dcterms:W3CDTF">2024-02-08T06:35:00Z</dcterms:created>
  <dcterms:modified xsi:type="dcterms:W3CDTF">2024-05-21T08:22:03Z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2019-05-15T00:00:00Z</vt:filetime>
  </property>
  <property fmtid="{D5CDD505-2E9C-101B-9397-08002B2CF9AE}" pid="3" name="Creator">
    <vt:lpwstr>Word</vt:lpwstr>
  </property>
  <property fmtid="{D5CDD505-2E9C-101B-9397-08002B2CF9AE}" pid="4" name="LastSaved">
    <vt:filetime>2019-08-01T00:00:00Z</vt:filetime>
  </property>
  <property fmtid="{D5CDD505-2E9C-101B-9397-08002B2CF9AE}" pid="5" name="ContentTypeId">
    <vt:lpwstr>0x010100A1A979FAA50691489C08C7909F25E778</vt:lpwstr>
  </property>
  <property fmtid="{D5CDD505-2E9C-101B-9397-08002B2CF9AE}" pid="6" name="MediaServiceImageTags">
    <vt:lpwstr/>
  </property>
</Properties>
</file>